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DC" w:rsidRDefault="00FC614A" w:rsidP="00FC614A">
      <w:pPr>
        <w:spacing w:after="0"/>
        <w:jc w:val="center"/>
        <w:rPr>
          <w:b/>
          <w:lang w:val="ru-RU"/>
        </w:rPr>
      </w:pPr>
      <w:r w:rsidRPr="00FC614A">
        <w:rPr>
          <w:b/>
          <w:lang w:val="ru-RU"/>
        </w:rPr>
        <w:t xml:space="preserve">Список компаний </w:t>
      </w:r>
      <w:r>
        <w:rPr>
          <w:b/>
          <w:lang w:val="ru-RU"/>
        </w:rPr>
        <w:t>(</w:t>
      </w:r>
      <w:r w:rsidRPr="00FC614A">
        <w:rPr>
          <w:b/>
          <w:lang w:val="ru-RU"/>
        </w:rPr>
        <w:t>производителей ВИЭ</w:t>
      </w:r>
      <w:r>
        <w:rPr>
          <w:b/>
          <w:lang w:val="ru-RU"/>
        </w:rPr>
        <w:t xml:space="preserve">) участников круглого стола в ТПП </w:t>
      </w:r>
    </w:p>
    <w:p w:rsidR="00FC614A" w:rsidRDefault="00FC614A" w:rsidP="00FC614A">
      <w:pPr>
        <w:spacing w:after="0"/>
        <w:jc w:val="center"/>
        <w:rPr>
          <w:b/>
          <w:lang w:val="ru-RU"/>
        </w:rPr>
      </w:pPr>
      <w:r>
        <w:rPr>
          <w:b/>
          <w:lang w:val="ru-RU"/>
        </w:rPr>
        <w:t>13 июня 2022, 16:00</w:t>
      </w:r>
    </w:p>
    <w:p w:rsidR="00FC614A" w:rsidRDefault="00FC614A" w:rsidP="00FC614A">
      <w:pPr>
        <w:spacing w:after="0"/>
        <w:jc w:val="center"/>
        <w:rPr>
          <w:b/>
          <w:lang w:val="ru-RU"/>
        </w:rPr>
      </w:pPr>
    </w:p>
    <w:p w:rsidR="00FC614A" w:rsidRDefault="00FC614A" w:rsidP="00FC614A">
      <w:pPr>
        <w:spacing w:after="0"/>
        <w:jc w:val="center"/>
        <w:rPr>
          <w:b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754"/>
        <w:gridCol w:w="2158"/>
        <w:gridCol w:w="2158"/>
        <w:gridCol w:w="2159"/>
        <w:gridCol w:w="2159"/>
      </w:tblGrid>
      <w:tr w:rsidR="00FC614A" w:rsidTr="00FC614A">
        <w:tc>
          <w:tcPr>
            <w:tcW w:w="562" w:type="dxa"/>
          </w:tcPr>
          <w:p w:rsidR="00FC614A" w:rsidRDefault="00FC614A" w:rsidP="00FC614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</w:tc>
        <w:tc>
          <w:tcPr>
            <w:tcW w:w="3754" w:type="dxa"/>
          </w:tcPr>
          <w:p w:rsidR="00FC614A" w:rsidRDefault="00FC614A" w:rsidP="00FC614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Компания</w:t>
            </w:r>
          </w:p>
        </w:tc>
        <w:tc>
          <w:tcPr>
            <w:tcW w:w="2158" w:type="dxa"/>
          </w:tcPr>
          <w:p w:rsidR="00FC614A" w:rsidRDefault="002341F1" w:rsidP="002341F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ФИО у</w:t>
            </w:r>
            <w:r w:rsidR="00FC614A">
              <w:rPr>
                <w:b/>
                <w:lang w:val="ru-RU"/>
              </w:rPr>
              <w:t>частник</w:t>
            </w:r>
            <w:r>
              <w:rPr>
                <w:b/>
                <w:lang w:val="ru-RU"/>
              </w:rPr>
              <w:t>а</w:t>
            </w:r>
            <w:r w:rsidR="00FC614A">
              <w:rPr>
                <w:b/>
                <w:lang w:val="ru-RU"/>
              </w:rPr>
              <w:t xml:space="preserve"> </w:t>
            </w:r>
          </w:p>
        </w:tc>
        <w:tc>
          <w:tcPr>
            <w:tcW w:w="2158" w:type="dxa"/>
          </w:tcPr>
          <w:p w:rsidR="00FC614A" w:rsidRDefault="00FC614A" w:rsidP="00FC614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Должность </w:t>
            </w:r>
          </w:p>
        </w:tc>
        <w:tc>
          <w:tcPr>
            <w:tcW w:w="2159" w:type="dxa"/>
          </w:tcPr>
          <w:p w:rsidR="00FC614A" w:rsidRDefault="00FC614A" w:rsidP="00FC614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Производимая продукция</w:t>
            </w:r>
          </w:p>
        </w:tc>
        <w:tc>
          <w:tcPr>
            <w:tcW w:w="2159" w:type="dxa"/>
          </w:tcPr>
          <w:p w:rsidR="00FC614A" w:rsidRDefault="002341F1" w:rsidP="00FC614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Телефон</w:t>
            </w:r>
          </w:p>
        </w:tc>
      </w:tr>
      <w:tr w:rsidR="00FC614A" w:rsidTr="00FC614A">
        <w:tc>
          <w:tcPr>
            <w:tcW w:w="562" w:type="dxa"/>
          </w:tcPr>
          <w:p w:rsidR="00FC614A" w:rsidRPr="00FC614A" w:rsidRDefault="00FC614A" w:rsidP="00FC614A">
            <w:pPr>
              <w:jc w:val="center"/>
              <w:rPr>
                <w:lang w:val="ru-RU"/>
              </w:rPr>
            </w:pPr>
            <w:r w:rsidRPr="00FC614A">
              <w:rPr>
                <w:lang w:val="ru-RU"/>
              </w:rPr>
              <w:t xml:space="preserve">1. </w:t>
            </w:r>
          </w:p>
        </w:tc>
        <w:tc>
          <w:tcPr>
            <w:tcW w:w="3754" w:type="dxa"/>
          </w:tcPr>
          <w:p w:rsidR="00FC614A" w:rsidRPr="00FC614A" w:rsidRDefault="00FC614A" w:rsidP="00FC614A"/>
        </w:tc>
        <w:tc>
          <w:tcPr>
            <w:tcW w:w="2158" w:type="dxa"/>
          </w:tcPr>
          <w:p w:rsidR="00FC614A" w:rsidRPr="00FC614A" w:rsidRDefault="00FC614A" w:rsidP="00FC614A">
            <w:pPr>
              <w:jc w:val="center"/>
              <w:rPr>
                <w:lang w:val="ru-RU"/>
              </w:rPr>
            </w:pPr>
          </w:p>
        </w:tc>
        <w:tc>
          <w:tcPr>
            <w:tcW w:w="2158" w:type="dxa"/>
          </w:tcPr>
          <w:p w:rsidR="00FC614A" w:rsidRPr="00FC614A" w:rsidRDefault="00FC614A" w:rsidP="00FC614A">
            <w:pPr>
              <w:jc w:val="center"/>
              <w:rPr>
                <w:lang w:val="ru-RU"/>
              </w:rPr>
            </w:pPr>
          </w:p>
        </w:tc>
        <w:tc>
          <w:tcPr>
            <w:tcW w:w="2159" w:type="dxa"/>
          </w:tcPr>
          <w:p w:rsidR="00FC614A" w:rsidRPr="00FC614A" w:rsidRDefault="00FC614A" w:rsidP="00FC614A">
            <w:pPr>
              <w:rPr>
                <w:lang w:val="ru-RU"/>
              </w:rPr>
            </w:pPr>
          </w:p>
        </w:tc>
        <w:tc>
          <w:tcPr>
            <w:tcW w:w="2159" w:type="dxa"/>
          </w:tcPr>
          <w:p w:rsidR="00FC614A" w:rsidRPr="00FC614A" w:rsidRDefault="00FC614A" w:rsidP="00FC614A">
            <w:pPr>
              <w:jc w:val="center"/>
              <w:rPr>
                <w:lang w:val="ru-RU"/>
              </w:rPr>
            </w:pPr>
            <w:bookmarkStart w:id="0" w:name="_GoBack"/>
            <w:bookmarkEnd w:id="0"/>
          </w:p>
        </w:tc>
      </w:tr>
      <w:tr w:rsidR="00FC614A" w:rsidTr="00FC614A">
        <w:tc>
          <w:tcPr>
            <w:tcW w:w="562" w:type="dxa"/>
          </w:tcPr>
          <w:p w:rsidR="00FC614A" w:rsidRPr="00FC614A" w:rsidRDefault="00FC614A" w:rsidP="00FC614A">
            <w:pPr>
              <w:rPr>
                <w:lang w:val="ru-RU"/>
              </w:rPr>
            </w:pPr>
          </w:p>
        </w:tc>
        <w:tc>
          <w:tcPr>
            <w:tcW w:w="3754" w:type="dxa"/>
          </w:tcPr>
          <w:p w:rsidR="00FC614A" w:rsidRPr="00FC614A" w:rsidRDefault="00FC614A" w:rsidP="00FC614A">
            <w:pPr>
              <w:rPr>
                <w:lang w:val="ru-RU"/>
              </w:rPr>
            </w:pPr>
          </w:p>
        </w:tc>
        <w:tc>
          <w:tcPr>
            <w:tcW w:w="2158" w:type="dxa"/>
          </w:tcPr>
          <w:p w:rsidR="00FC614A" w:rsidRPr="00FC614A" w:rsidRDefault="00FC614A" w:rsidP="00FC614A">
            <w:pPr>
              <w:jc w:val="center"/>
              <w:rPr>
                <w:lang w:val="ru-RU"/>
              </w:rPr>
            </w:pPr>
          </w:p>
        </w:tc>
        <w:tc>
          <w:tcPr>
            <w:tcW w:w="2158" w:type="dxa"/>
          </w:tcPr>
          <w:p w:rsidR="00FC614A" w:rsidRPr="00FC614A" w:rsidRDefault="00FC614A" w:rsidP="00FC614A">
            <w:pPr>
              <w:jc w:val="center"/>
              <w:rPr>
                <w:lang w:val="ru-RU"/>
              </w:rPr>
            </w:pPr>
          </w:p>
        </w:tc>
        <w:tc>
          <w:tcPr>
            <w:tcW w:w="2159" w:type="dxa"/>
          </w:tcPr>
          <w:p w:rsidR="00FC614A" w:rsidRPr="00FC614A" w:rsidRDefault="00FC614A" w:rsidP="00FC614A">
            <w:pPr>
              <w:rPr>
                <w:lang w:val="ru-RU"/>
              </w:rPr>
            </w:pPr>
          </w:p>
        </w:tc>
        <w:tc>
          <w:tcPr>
            <w:tcW w:w="2159" w:type="dxa"/>
          </w:tcPr>
          <w:p w:rsidR="00FC614A" w:rsidRPr="00FC614A" w:rsidRDefault="00FC614A" w:rsidP="00FC614A">
            <w:pPr>
              <w:jc w:val="center"/>
              <w:rPr>
                <w:lang w:val="ru-RU"/>
              </w:rPr>
            </w:pPr>
          </w:p>
        </w:tc>
      </w:tr>
      <w:tr w:rsidR="00FC614A" w:rsidTr="00FC614A">
        <w:tc>
          <w:tcPr>
            <w:tcW w:w="562" w:type="dxa"/>
          </w:tcPr>
          <w:p w:rsidR="00FC614A" w:rsidRPr="00FC614A" w:rsidRDefault="00FC614A" w:rsidP="00FC614A">
            <w:pPr>
              <w:rPr>
                <w:lang w:val="ru-RU"/>
              </w:rPr>
            </w:pPr>
          </w:p>
        </w:tc>
        <w:tc>
          <w:tcPr>
            <w:tcW w:w="3754" w:type="dxa"/>
          </w:tcPr>
          <w:p w:rsidR="00FC614A" w:rsidRPr="00FC614A" w:rsidRDefault="00FC614A" w:rsidP="00FC614A">
            <w:pPr>
              <w:rPr>
                <w:lang w:val="ru-RU"/>
              </w:rPr>
            </w:pPr>
          </w:p>
        </w:tc>
        <w:tc>
          <w:tcPr>
            <w:tcW w:w="2158" w:type="dxa"/>
          </w:tcPr>
          <w:p w:rsidR="00FC614A" w:rsidRPr="00FC614A" w:rsidRDefault="00FC614A" w:rsidP="00FC614A">
            <w:pPr>
              <w:jc w:val="center"/>
              <w:rPr>
                <w:lang w:val="ru-RU"/>
              </w:rPr>
            </w:pPr>
          </w:p>
        </w:tc>
        <w:tc>
          <w:tcPr>
            <w:tcW w:w="2158" w:type="dxa"/>
          </w:tcPr>
          <w:p w:rsidR="00FC614A" w:rsidRPr="00FC614A" w:rsidRDefault="00FC614A" w:rsidP="00FC614A">
            <w:pPr>
              <w:jc w:val="center"/>
              <w:rPr>
                <w:lang w:val="ru-RU"/>
              </w:rPr>
            </w:pPr>
          </w:p>
        </w:tc>
        <w:tc>
          <w:tcPr>
            <w:tcW w:w="2159" w:type="dxa"/>
          </w:tcPr>
          <w:p w:rsidR="00FC614A" w:rsidRPr="00FC614A" w:rsidRDefault="00FC614A" w:rsidP="00FC614A">
            <w:pPr>
              <w:rPr>
                <w:lang w:val="ru-RU"/>
              </w:rPr>
            </w:pPr>
          </w:p>
        </w:tc>
        <w:tc>
          <w:tcPr>
            <w:tcW w:w="2159" w:type="dxa"/>
          </w:tcPr>
          <w:p w:rsidR="00FC614A" w:rsidRPr="00FC614A" w:rsidRDefault="00FC614A" w:rsidP="00FC614A">
            <w:pPr>
              <w:jc w:val="center"/>
              <w:rPr>
                <w:lang w:val="ru-RU"/>
              </w:rPr>
            </w:pPr>
          </w:p>
        </w:tc>
      </w:tr>
      <w:tr w:rsidR="00FC614A" w:rsidTr="00FC614A">
        <w:tc>
          <w:tcPr>
            <w:tcW w:w="562" w:type="dxa"/>
          </w:tcPr>
          <w:p w:rsidR="00FC614A" w:rsidRPr="00FC614A" w:rsidRDefault="00FC614A" w:rsidP="00FC614A">
            <w:pPr>
              <w:rPr>
                <w:lang w:val="ru-RU"/>
              </w:rPr>
            </w:pPr>
          </w:p>
        </w:tc>
        <w:tc>
          <w:tcPr>
            <w:tcW w:w="3754" w:type="dxa"/>
          </w:tcPr>
          <w:p w:rsidR="00FC614A" w:rsidRPr="00FC614A" w:rsidRDefault="00FC614A" w:rsidP="00FC614A">
            <w:pPr>
              <w:rPr>
                <w:lang w:val="ru-RU"/>
              </w:rPr>
            </w:pPr>
          </w:p>
        </w:tc>
        <w:tc>
          <w:tcPr>
            <w:tcW w:w="2158" w:type="dxa"/>
          </w:tcPr>
          <w:p w:rsidR="00FC614A" w:rsidRPr="00FC614A" w:rsidRDefault="00FC614A" w:rsidP="00FC614A">
            <w:pPr>
              <w:jc w:val="center"/>
              <w:rPr>
                <w:lang w:val="ru-RU"/>
              </w:rPr>
            </w:pPr>
          </w:p>
        </w:tc>
        <w:tc>
          <w:tcPr>
            <w:tcW w:w="2158" w:type="dxa"/>
          </w:tcPr>
          <w:p w:rsidR="00FC614A" w:rsidRPr="00FC614A" w:rsidRDefault="00FC614A" w:rsidP="00FC614A">
            <w:pPr>
              <w:jc w:val="center"/>
              <w:rPr>
                <w:lang w:val="ru-RU"/>
              </w:rPr>
            </w:pPr>
          </w:p>
        </w:tc>
        <w:tc>
          <w:tcPr>
            <w:tcW w:w="2159" w:type="dxa"/>
          </w:tcPr>
          <w:p w:rsidR="00FC614A" w:rsidRPr="00FC614A" w:rsidRDefault="00FC614A" w:rsidP="00FC614A">
            <w:pPr>
              <w:rPr>
                <w:lang w:val="ru-RU"/>
              </w:rPr>
            </w:pPr>
          </w:p>
        </w:tc>
        <w:tc>
          <w:tcPr>
            <w:tcW w:w="2159" w:type="dxa"/>
          </w:tcPr>
          <w:p w:rsidR="00FC614A" w:rsidRPr="00FC614A" w:rsidRDefault="00FC614A" w:rsidP="00FC614A">
            <w:pPr>
              <w:jc w:val="center"/>
              <w:rPr>
                <w:lang w:val="ru-RU"/>
              </w:rPr>
            </w:pPr>
          </w:p>
        </w:tc>
      </w:tr>
    </w:tbl>
    <w:p w:rsidR="00FC614A" w:rsidRPr="00FC614A" w:rsidRDefault="00FC614A" w:rsidP="00FC614A">
      <w:pPr>
        <w:jc w:val="center"/>
        <w:rPr>
          <w:b/>
          <w:lang w:val="ru-RU"/>
        </w:rPr>
      </w:pPr>
    </w:p>
    <w:sectPr w:rsidR="00FC614A" w:rsidRPr="00FC614A" w:rsidSect="00FC614A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CF"/>
    <w:rsid w:val="002341F1"/>
    <w:rsid w:val="008A15CF"/>
    <w:rsid w:val="00A24EDC"/>
    <w:rsid w:val="00FC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EFA1"/>
  <w15:chartTrackingRefBased/>
  <w15:docId w15:val="{C63F677C-F772-43B5-920E-376823D8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6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</cp:revision>
  <dcterms:created xsi:type="dcterms:W3CDTF">2022-06-11T07:42:00Z</dcterms:created>
  <dcterms:modified xsi:type="dcterms:W3CDTF">2022-06-11T08:54:00Z</dcterms:modified>
</cp:coreProperties>
</file>