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57" w:rsidRPr="004D08B4" w:rsidRDefault="00CA0157" w:rsidP="00CA0157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57" w:rsidRPr="004D08B4" w:rsidRDefault="00CA0157" w:rsidP="00CA0157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CA0157" w:rsidRPr="004D08B4" w:rsidRDefault="00CA0157" w:rsidP="00CA0157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CA0157" w:rsidRPr="004D08B4" w:rsidRDefault="00CA0157" w:rsidP="00CA0157">
      <w:pPr>
        <w:jc w:val="both"/>
        <w:rPr>
          <w:sz w:val="28"/>
          <w:szCs w:val="28"/>
        </w:rPr>
      </w:pPr>
    </w:p>
    <w:p w:rsidR="00CA0157" w:rsidRPr="004D08B4" w:rsidRDefault="00CA0157" w:rsidP="00CA0157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CA0157" w:rsidRPr="00D71DD6" w:rsidRDefault="00CA0157" w:rsidP="00CA015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15</w:t>
      </w:r>
    </w:p>
    <w:p w:rsidR="00CA0157" w:rsidRPr="004D08B4" w:rsidRDefault="00CA0157" w:rsidP="00CA0157">
      <w:pPr>
        <w:jc w:val="both"/>
        <w:rPr>
          <w:sz w:val="28"/>
          <w:szCs w:val="28"/>
        </w:rPr>
      </w:pPr>
    </w:p>
    <w:p w:rsidR="00CA0157" w:rsidRPr="004D08B4" w:rsidRDefault="00CA0157" w:rsidP="00CA015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A0157" w:rsidRPr="004D08B4" w:rsidRDefault="00CA0157" w:rsidP="00CA015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НПП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ISTAL</w:t>
      </w:r>
      <w:r w:rsidRPr="004D08B4">
        <w:rPr>
          <w:bCs/>
          <w:iCs/>
          <w:sz w:val="28"/>
          <w:szCs w:val="28"/>
        </w:rPr>
        <w:t>"</w:t>
      </w:r>
    </w:p>
    <w:p w:rsidR="00CA0157" w:rsidRPr="004D08B4" w:rsidRDefault="00CA0157" w:rsidP="00CA0157">
      <w:pPr>
        <w:jc w:val="both"/>
        <w:rPr>
          <w:bCs/>
          <w:iCs/>
          <w:sz w:val="28"/>
          <w:szCs w:val="28"/>
        </w:rPr>
      </w:pPr>
    </w:p>
    <w:p w:rsidR="00CA0157" w:rsidRPr="004D08B4" w:rsidRDefault="00CA0157" w:rsidP="00CA0157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CA0157" w:rsidRPr="004D08B4" w:rsidRDefault="00CA0157" w:rsidP="00CA0157">
      <w:pPr>
        <w:jc w:val="both"/>
        <w:rPr>
          <w:sz w:val="28"/>
          <w:szCs w:val="28"/>
        </w:rPr>
      </w:pPr>
    </w:p>
    <w:p w:rsidR="00CA0157" w:rsidRPr="005C46E5" w:rsidRDefault="00CA0157" w:rsidP="00CA015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ISTAL</w:t>
      </w:r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была основана в 1992 </w:t>
      </w:r>
      <w:r w:rsidRPr="004D08B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C46E5">
        <w:rPr>
          <w:sz w:val="28"/>
          <w:szCs w:val="28"/>
        </w:rPr>
        <w:t xml:space="preserve">В настоящее время НПП «ISTAL» является специализированным предприятием по разработке и организации серийного производства </w:t>
      </w:r>
      <w:proofErr w:type="spellStart"/>
      <w:proofErr w:type="gramStart"/>
      <w:r w:rsidRPr="005C46E5">
        <w:rPr>
          <w:sz w:val="28"/>
          <w:szCs w:val="28"/>
        </w:rPr>
        <w:t>высоконаукоемкой</w:t>
      </w:r>
      <w:proofErr w:type="spellEnd"/>
      <w:r w:rsidRPr="005C46E5">
        <w:rPr>
          <w:sz w:val="28"/>
          <w:szCs w:val="28"/>
        </w:rPr>
        <w:t>  и</w:t>
      </w:r>
      <w:proofErr w:type="gramEnd"/>
      <w:r w:rsidRPr="005C46E5">
        <w:rPr>
          <w:sz w:val="28"/>
          <w:szCs w:val="28"/>
        </w:rPr>
        <w:t xml:space="preserve"> конкурентно-способной продукции в области промышленных отопительных систем.</w:t>
      </w:r>
    </w:p>
    <w:p w:rsidR="00CA0157" w:rsidRPr="005C46E5" w:rsidRDefault="00CA0157" w:rsidP="00CA0157">
      <w:pPr>
        <w:jc w:val="both"/>
        <w:rPr>
          <w:b/>
          <w:sz w:val="28"/>
          <w:szCs w:val="28"/>
        </w:rPr>
      </w:pPr>
    </w:p>
    <w:p w:rsidR="00CA0157" w:rsidRPr="004D08B4" w:rsidRDefault="00CA0157" w:rsidP="00CA0157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CA0157" w:rsidRDefault="00CA0157" w:rsidP="00CA0157">
      <w:pPr>
        <w:tabs>
          <w:tab w:val="left" w:pos="6405"/>
        </w:tabs>
        <w:jc w:val="both"/>
        <w:rPr>
          <w:sz w:val="28"/>
          <w:szCs w:val="28"/>
        </w:rPr>
      </w:pPr>
    </w:p>
    <w:p w:rsidR="00CA0157" w:rsidRDefault="00CA0157" w:rsidP="00CA0157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Котлы водогрейные автоматизированные</w:t>
      </w:r>
    </w:p>
    <w:p w:rsidR="00CA0157" w:rsidRDefault="00CA0157" w:rsidP="00CA0157">
      <w:pPr>
        <w:tabs>
          <w:tab w:val="left" w:pos="6465"/>
        </w:tabs>
        <w:spacing w:after="80"/>
        <w:jc w:val="both"/>
        <w:rPr>
          <w:rStyle w:val="box-content"/>
          <w:sz w:val="28"/>
          <w:szCs w:val="28"/>
        </w:rPr>
      </w:pPr>
      <w:hyperlink r:id="rId5" w:tooltip="Котельные блочные транспортабельные автоматизированные типа КБТа  от 0,05 до 6,4 МВт и более" w:history="1">
        <w:r w:rsidRPr="005C46E5">
          <w:rPr>
            <w:rStyle w:val="a3"/>
            <w:color w:val="auto"/>
            <w:sz w:val="28"/>
            <w:szCs w:val="28"/>
            <w:u w:val="none"/>
          </w:rPr>
          <w:t>Котельные блочные транспортабельные автоматизированные</w:t>
        </w:r>
      </w:hyperlink>
    </w:p>
    <w:p w:rsidR="00CA0157" w:rsidRDefault="00CA0157" w:rsidP="00CA0157">
      <w:pPr>
        <w:tabs>
          <w:tab w:val="left" w:pos="6465"/>
        </w:tabs>
        <w:spacing w:after="80"/>
        <w:jc w:val="both"/>
        <w:rPr>
          <w:rStyle w:val="box-content"/>
          <w:sz w:val="28"/>
          <w:szCs w:val="28"/>
        </w:rPr>
      </w:pPr>
      <w:hyperlink r:id="rId6" w:tooltip="Горелки блочные  автоматизированные(газовые, жидко-топливные и комбинированные) ГОСТ 21204-97, ГОСТ 27824-2000" w:history="1">
        <w:r w:rsidRPr="005C46E5">
          <w:rPr>
            <w:rStyle w:val="a3"/>
            <w:color w:val="auto"/>
            <w:sz w:val="28"/>
            <w:szCs w:val="28"/>
            <w:u w:val="none"/>
          </w:rPr>
          <w:t>Горелки блочные автоматизированны</w:t>
        </w:r>
      </w:hyperlink>
      <w:r>
        <w:rPr>
          <w:rStyle w:val="box-content"/>
          <w:sz w:val="28"/>
          <w:szCs w:val="28"/>
        </w:rPr>
        <w:t>е</w:t>
      </w:r>
    </w:p>
    <w:p w:rsidR="00CA0157" w:rsidRDefault="00CA0157" w:rsidP="00CA0157">
      <w:pPr>
        <w:tabs>
          <w:tab w:val="left" w:pos="6465"/>
        </w:tabs>
        <w:spacing w:after="80"/>
        <w:jc w:val="both"/>
        <w:rPr>
          <w:rStyle w:val="box-content"/>
          <w:sz w:val="28"/>
          <w:szCs w:val="28"/>
        </w:rPr>
      </w:pPr>
      <w:hyperlink r:id="rId7" w:tooltip="Автоматизированные газораспределительные станции      TSh 39.0-051:2001  " w:history="1">
        <w:r w:rsidRPr="005C46E5">
          <w:rPr>
            <w:rStyle w:val="a3"/>
            <w:color w:val="auto"/>
            <w:sz w:val="28"/>
            <w:szCs w:val="28"/>
            <w:u w:val="none"/>
          </w:rPr>
          <w:t>Автоматизированные газораспределительные станции</w:t>
        </w:r>
      </w:hyperlink>
    </w:p>
    <w:p w:rsidR="00CA0157" w:rsidRDefault="00CA0157" w:rsidP="00CA0157">
      <w:pPr>
        <w:tabs>
          <w:tab w:val="left" w:pos="6465"/>
        </w:tabs>
        <w:spacing w:after="80"/>
        <w:jc w:val="both"/>
        <w:rPr>
          <w:rStyle w:val="box-content"/>
          <w:sz w:val="28"/>
          <w:szCs w:val="28"/>
        </w:rPr>
      </w:pPr>
      <w:hyperlink r:id="rId8" w:tooltip="Водоподогреватели водоводяные емкостные горизонтальные типа ВВПЕ-Г от 1,0 до 25,0 м3" w:history="1">
        <w:proofErr w:type="spellStart"/>
        <w:r w:rsidRPr="005C46E5">
          <w:rPr>
            <w:rStyle w:val="a3"/>
            <w:color w:val="auto"/>
            <w:sz w:val="28"/>
            <w:szCs w:val="28"/>
            <w:u w:val="none"/>
          </w:rPr>
          <w:t>Водоподогреватели</w:t>
        </w:r>
        <w:proofErr w:type="spellEnd"/>
        <w:r w:rsidRPr="005C46E5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C46E5">
          <w:rPr>
            <w:rStyle w:val="a3"/>
            <w:color w:val="auto"/>
            <w:sz w:val="28"/>
            <w:szCs w:val="28"/>
            <w:u w:val="none"/>
          </w:rPr>
          <w:t>водоводяные</w:t>
        </w:r>
        <w:proofErr w:type="spellEnd"/>
        <w:r w:rsidRPr="005C46E5">
          <w:rPr>
            <w:rStyle w:val="a3"/>
            <w:color w:val="auto"/>
            <w:sz w:val="28"/>
            <w:szCs w:val="28"/>
            <w:u w:val="none"/>
          </w:rPr>
          <w:t xml:space="preserve"> емкостные горизонтальные</w:t>
        </w:r>
      </w:hyperlink>
    </w:p>
    <w:p w:rsidR="00CA0157" w:rsidRDefault="00CA0157" w:rsidP="00CA0157">
      <w:pPr>
        <w:tabs>
          <w:tab w:val="left" w:pos="6465"/>
        </w:tabs>
        <w:spacing w:after="80"/>
        <w:jc w:val="both"/>
        <w:rPr>
          <w:rStyle w:val="box-content"/>
          <w:sz w:val="28"/>
          <w:szCs w:val="28"/>
        </w:rPr>
      </w:pPr>
      <w:hyperlink r:id="rId9" w:tooltip="Котлы паровые автоматизированные типы КПа от 0,16 до 10,0 т/час с абсолютным давлением пара от 0,17 до 1,4 МПа TSh 64-14847562-005:2005" w:history="1">
        <w:r w:rsidRPr="005C46E5">
          <w:rPr>
            <w:rStyle w:val="a3"/>
            <w:color w:val="auto"/>
            <w:sz w:val="28"/>
            <w:szCs w:val="28"/>
            <w:u w:val="none"/>
          </w:rPr>
          <w:t>Котлы паровые автоматизированные</w:t>
        </w:r>
      </w:hyperlink>
    </w:p>
    <w:p w:rsidR="00CA0157" w:rsidRPr="005C46E5" w:rsidRDefault="00CA0157" w:rsidP="00CA0157">
      <w:pPr>
        <w:tabs>
          <w:tab w:val="left" w:pos="6465"/>
        </w:tabs>
        <w:spacing w:after="80"/>
        <w:jc w:val="both"/>
        <w:rPr>
          <w:sz w:val="28"/>
          <w:szCs w:val="28"/>
        </w:rPr>
      </w:pPr>
    </w:p>
    <w:p w:rsidR="00CA0157" w:rsidRDefault="00CA0157" w:rsidP="00CA0157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  <w:r w:rsidRPr="00480C69">
        <w:rPr>
          <w:b/>
          <w:sz w:val="28"/>
          <w:szCs w:val="28"/>
        </w:rPr>
        <w:t>Преимущества:</w:t>
      </w:r>
    </w:p>
    <w:p w:rsidR="00CA0157" w:rsidRPr="00D71DD6" w:rsidRDefault="00CA0157" w:rsidP="00CA0157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</w:p>
    <w:p w:rsidR="00CA0157" w:rsidRDefault="00CA0157" w:rsidP="00CA0157">
      <w:pPr>
        <w:tabs>
          <w:tab w:val="left" w:pos="6465"/>
        </w:tabs>
        <w:spacing w:after="80"/>
        <w:jc w:val="both"/>
        <w:rPr>
          <w:sz w:val="28"/>
          <w:szCs w:val="28"/>
        </w:rPr>
      </w:pPr>
      <w:proofErr w:type="gramStart"/>
      <w:r w:rsidRPr="00302068">
        <w:rPr>
          <w:sz w:val="28"/>
          <w:szCs w:val="28"/>
        </w:rPr>
        <w:t>Каждое  изделие</w:t>
      </w:r>
      <w:proofErr w:type="gramEnd"/>
      <w:r w:rsidRPr="00302068">
        <w:rPr>
          <w:sz w:val="28"/>
          <w:szCs w:val="28"/>
        </w:rPr>
        <w:t xml:space="preserve"> проходит обязательные приёмо-сдаточные испытания и только после положительных результатов испытаний признаётся годным к эксплуатации.</w:t>
      </w:r>
    </w:p>
    <w:p w:rsidR="00CA0157" w:rsidRPr="00302068" w:rsidRDefault="00CA0157" w:rsidP="00CA0157">
      <w:pPr>
        <w:tabs>
          <w:tab w:val="left" w:pos="6465"/>
        </w:tabs>
        <w:spacing w:after="80"/>
        <w:jc w:val="both"/>
        <w:rPr>
          <w:b/>
          <w:bCs/>
          <w:iCs/>
          <w:sz w:val="28"/>
          <w:szCs w:val="28"/>
        </w:rPr>
      </w:pPr>
    </w:p>
    <w:p w:rsidR="00CA0157" w:rsidRPr="004D08B4" w:rsidRDefault="00CA0157" w:rsidP="00CA0157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CA0157" w:rsidRPr="004D08B4" w:rsidRDefault="00CA0157" w:rsidP="00CA015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A0157" w:rsidRPr="004D08B4" w:rsidRDefault="00CA0157" w:rsidP="00CA015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10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CA0157" w:rsidRPr="004D08B4" w:rsidRDefault="00CA0157" w:rsidP="00CA015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11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CA0157" w:rsidRPr="004D08B4" w:rsidRDefault="00CA0157" w:rsidP="00CA0157">
      <w:pPr>
        <w:jc w:val="both"/>
        <w:rPr>
          <w:sz w:val="28"/>
          <w:szCs w:val="28"/>
        </w:rPr>
      </w:pPr>
    </w:p>
    <w:p w:rsidR="00CA0157" w:rsidRPr="004D08B4" w:rsidRDefault="00CA0157" w:rsidP="00CA015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lastRenderedPageBreak/>
        <w:t>Отдел по содействию экспорта.</w:t>
      </w:r>
    </w:p>
    <w:p w:rsidR="00CA0157" w:rsidRDefault="00CA0157" w:rsidP="00CA0157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CA0157" w:rsidRDefault="00CA0157" w:rsidP="00CA0157">
      <w:pPr>
        <w:jc w:val="both"/>
        <w:rPr>
          <w:sz w:val="28"/>
          <w:szCs w:val="28"/>
        </w:rPr>
      </w:pPr>
    </w:p>
    <w:p w:rsidR="00CA0157" w:rsidRDefault="00CA0157" w:rsidP="00CA0157">
      <w:pPr>
        <w:jc w:val="both"/>
        <w:rPr>
          <w:sz w:val="28"/>
          <w:szCs w:val="28"/>
        </w:rPr>
      </w:pPr>
    </w:p>
    <w:p w:rsidR="00CA0157" w:rsidRDefault="00CA0157" w:rsidP="00CA0157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55"/>
    <w:rsid w:val="00215BD1"/>
    <w:rsid w:val="00327407"/>
    <w:rsid w:val="008D52A5"/>
    <w:rsid w:val="00BB0D7B"/>
    <w:rsid w:val="00CA0157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9602E-CAC8-4339-95BC-000E0B88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157"/>
    <w:rPr>
      <w:color w:val="0000FF"/>
      <w:u w:val="single"/>
    </w:rPr>
  </w:style>
  <w:style w:type="character" w:customStyle="1" w:styleId="box-content">
    <w:name w:val="box-content"/>
    <w:basedOn w:val="a0"/>
    <w:rsid w:val="00CA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al.uz/vodopodogrevatel-vodovodyanojj-emkostnyjj-gorizontalnyjj-tipa-vvpe-g-ot-1-0-do-25-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stal.uz/avtomatizirovannye-gazoraspredelitelnye-stancii-TSh-39-0-051-200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tal.uz/gorelki-blochnye-avtomatizirovannye-gazovye-zhidko-toplivnye-i-kombinirovannye.html" TargetMode="External"/><Relationship Id="rId11" Type="http://schemas.openxmlformats.org/officeDocument/2006/relationships/hyperlink" Target="http://www.chamber.uz" TargetMode="External"/><Relationship Id="rId5" Type="http://schemas.openxmlformats.org/officeDocument/2006/relationships/hyperlink" Target="http://istal.uz/kotelnye-blochnye-transportabelnye-avtomatizirovannye-tipa-kbta.html" TargetMode="External"/><Relationship Id="rId10" Type="http://schemas.openxmlformats.org/officeDocument/2006/relationships/hyperlink" Target="mailto:export@chamber.u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stal.uz/kotly-parovye-avtomatizirovannye-tipy-kpa-ot-0-16-do-10-0-tch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2015-10-09T13:43:00Z</dcterms:created>
  <dcterms:modified xsi:type="dcterms:W3CDTF">2015-10-09T13:43:00Z</dcterms:modified>
</cp:coreProperties>
</file>