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BD" w:rsidRPr="00165268" w:rsidRDefault="00D775BD" w:rsidP="00D775BD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5BD" w:rsidRPr="00FE00FD" w:rsidRDefault="00D775BD" w:rsidP="00D775BD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D775BD" w:rsidRDefault="00D775BD" w:rsidP="00D775BD">
      <w:pPr>
        <w:jc w:val="center"/>
        <w:rPr>
          <w:b/>
          <w:sz w:val="32"/>
          <w:szCs w:val="32"/>
          <w:u w:val="single"/>
        </w:rPr>
      </w:pPr>
    </w:p>
    <w:p w:rsidR="00D775BD" w:rsidRPr="00287E9D" w:rsidRDefault="00D775BD" w:rsidP="00D775BD">
      <w:pPr>
        <w:rPr>
          <w:b/>
          <w:sz w:val="28"/>
          <w:szCs w:val="28"/>
          <w:u w:val="single"/>
        </w:rPr>
      </w:pPr>
      <w:r w:rsidRPr="00287E9D">
        <w:rPr>
          <w:sz w:val="28"/>
          <w:szCs w:val="28"/>
        </w:rPr>
        <w:t>Уважаемые господа,</w:t>
      </w:r>
      <w:r w:rsidRPr="00287E9D">
        <w:rPr>
          <w:noProof/>
          <w:sz w:val="28"/>
          <w:szCs w:val="28"/>
        </w:rPr>
        <w:t xml:space="preserve"> </w:t>
      </w:r>
      <w:r w:rsidRPr="00287E9D">
        <w:rPr>
          <w:noProof/>
          <w:sz w:val="28"/>
          <w:szCs w:val="28"/>
        </w:rPr>
        <w:tab/>
      </w:r>
      <w:r w:rsidRPr="00287E9D">
        <w:rPr>
          <w:noProof/>
          <w:sz w:val="28"/>
          <w:szCs w:val="28"/>
        </w:rPr>
        <w:tab/>
      </w:r>
      <w:r w:rsidRPr="00287E9D">
        <w:rPr>
          <w:noProof/>
          <w:sz w:val="28"/>
          <w:szCs w:val="28"/>
        </w:rPr>
        <w:tab/>
      </w:r>
      <w:r w:rsidRPr="00287E9D">
        <w:rPr>
          <w:noProof/>
          <w:sz w:val="28"/>
          <w:szCs w:val="28"/>
        </w:rPr>
        <w:tab/>
      </w:r>
      <w:r w:rsidRPr="00287E9D">
        <w:rPr>
          <w:noProof/>
          <w:sz w:val="28"/>
          <w:szCs w:val="28"/>
        </w:rPr>
        <w:tab/>
      </w:r>
      <w:r w:rsidRPr="00287E9D">
        <w:rPr>
          <w:noProof/>
          <w:sz w:val="28"/>
          <w:szCs w:val="28"/>
        </w:rPr>
        <w:tab/>
      </w:r>
      <w:r w:rsidRPr="00287E9D">
        <w:rPr>
          <w:noProof/>
          <w:sz w:val="28"/>
          <w:szCs w:val="28"/>
        </w:rPr>
        <w:tab/>
        <w:t xml:space="preserve">   </w:t>
      </w:r>
      <w:r w:rsidRPr="00287E9D">
        <w:rPr>
          <w:noProof/>
          <w:sz w:val="28"/>
          <w:szCs w:val="28"/>
        </w:rPr>
        <w:tab/>
        <w:t>№П-00</w:t>
      </w:r>
      <w:r>
        <w:rPr>
          <w:noProof/>
          <w:sz w:val="28"/>
          <w:szCs w:val="28"/>
        </w:rPr>
        <w:t>2</w:t>
      </w:r>
    </w:p>
    <w:p w:rsidR="00D775BD" w:rsidRPr="00287E9D" w:rsidRDefault="00D775BD" w:rsidP="00D775BD">
      <w:pPr>
        <w:tabs>
          <w:tab w:val="left" w:pos="8310"/>
        </w:tabs>
        <w:rPr>
          <w:sz w:val="28"/>
          <w:szCs w:val="28"/>
        </w:rPr>
      </w:pPr>
      <w:r w:rsidRPr="00287E9D">
        <w:rPr>
          <w:sz w:val="28"/>
          <w:szCs w:val="28"/>
        </w:rPr>
        <w:tab/>
      </w:r>
    </w:p>
    <w:p w:rsidR="00D775BD" w:rsidRPr="00287E9D" w:rsidRDefault="00D775BD" w:rsidP="00D775BD">
      <w:pPr>
        <w:rPr>
          <w:sz w:val="28"/>
          <w:szCs w:val="28"/>
        </w:rPr>
      </w:pPr>
      <w:r w:rsidRPr="00287E9D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D775BD" w:rsidRPr="00287E9D" w:rsidRDefault="00D775BD" w:rsidP="00D775BD">
      <w:pPr>
        <w:rPr>
          <w:rFonts w:ascii="Arial" w:hAnsi="Arial" w:cs="Arial"/>
          <w:sz w:val="28"/>
          <w:szCs w:val="28"/>
        </w:rPr>
      </w:pPr>
      <w:r w:rsidRPr="00287E9D">
        <w:rPr>
          <w:sz w:val="28"/>
          <w:szCs w:val="28"/>
        </w:rPr>
        <w:t>ООО «</w:t>
      </w:r>
      <w:r>
        <w:rPr>
          <w:sz w:val="28"/>
          <w:szCs w:val="28"/>
          <w:lang w:val="en-US"/>
        </w:rPr>
        <w:t>TOSHKENT</w:t>
      </w:r>
      <w:r w:rsidRPr="00D775B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ZENNER</w:t>
      </w:r>
      <w:r w:rsidRPr="00287E9D">
        <w:rPr>
          <w:sz w:val="28"/>
          <w:szCs w:val="28"/>
        </w:rPr>
        <w:t>».</w:t>
      </w:r>
    </w:p>
    <w:p w:rsidR="00D775BD" w:rsidRPr="00287E9D" w:rsidRDefault="00D775BD" w:rsidP="00D775BD">
      <w:pPr>
        <w:rPr>
          <w:rFonts w:ascii="Arial" w:hAnsi="Arial" w:cs="Arial"/>
          <w:sz w:val="28"/>
          <w:szCs w:val="28"/>
        </w:rPr>
      </w:pPr>
      <w:r w:rsidRPr="00287E9D">
        <w:rPr>
          <w:rFonts w:ascii="Arial" w:hAnsi="Arial" w:cs="Arial"/>
          <w:sz w:val="28"/>
          <w:szCs w:val="28"/>
        </w:rPr>
        <w:t>.</w:t>
      </w:r>
    </w:p>
    <w:p w:rsidR="00D775BD" w:rsidRPr="00287E9D" w:rsidRDefault="00D775BD" w:rsidP="00D775BD">
      <w:pPr>
        <w:rPr>
          <w:b/>
          <w:sz w:val="28"/>
          <w:szCs w:val="28"/>
        </w:rPr>
      </w:pPr>
      <w:r w:rsidRPr="00287E9D">
        <w:rPr>
          <w:b/>
          <w:sz w:val="28"/>
          <w:szCs w:val="28"/>
        </w:rPr>
        <w:t xml:space="preserve">Информация о компании: </w:t>
      </w:r>
    </w:p>
    <w:p w:rsidR="00D775BD" w:rsidRPr="00287E9D" w:rsidRDefault="00D775BD" w:rsidP="00D775BD">
      <w:pPr>
        <w:rPr>
          <w:sz w:val="28"/>
          <w:szCs w:val="28"/>
        </w:rPr>
      </w:pPr>
    </w:p>
    <w:p w:rsidR="00D775BD" w:rsidRPr="00287E9D" w:rsidRDefault="00D775BD" w:rsidP="00D775BD">
      <w:pPr>
        <w:rPr>
          <w:b/>
          <w:bCs/>
          <w:iCs/>
          <w:sz w:val="28"/>
          <w:szCs w:val="28"/>
        </w:rPr>
      </w:pPr>
      <w:r w:rsidRPr="00287E9D">
        <w:rPr>
          <w:sz w:val="28"/>
          <w:szCs w:val="28"/>
        </w:rPr>
        <w:t>Компания</w:t>
      </w:r>
      <w:r w:rsidRPr="00287E9D">
        <w:rPr>
          <w:rFonts w:ascii="Arial" w:hAnsi="Arial" w:cs="Arial"/>
          <w:sz w:val="28"/>
          <w:szCs w:val="28"/>
        </w:rPr>
        <w:t xml:space="preserve"> </w:t>
      </w:r>
      <w:r w:rsidRPr="00287E9D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TOSHKENT</w:t>
      </w:r>
      <w:r w:rsidRPr="004E464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ZENNER</w:t>
      </w:r>
      <w:r w:rsidRPr="00287E9D">
        <w:rPr>
          <w:sz w:val="28"/>
          <w:szCs w:val="28"/>
        </w:rPr>
        <w:t>»</w:t>
      </w:r>
      <w:r w:rsidRPr="00287E9D">
        <w:rPr>
          <w:rFonts w:ascii="Arial" w:hAnsi="Arial" w:cs="Arial"/>
          <w:sz w:val="28"/>
          <w:szCs w:val="28"/>
        </w:rPr>
        <w:t xml:space="preserve"> </w:t>
      </w:r>
      <w:r w:rsidRPr="00287E9D">
        <w:rPr>
          <w:sz w:val="28"/>
          <w:szCs w:val="28"/>
        </w:rPr>
        <w:t xml:space="preserve">была </w:t>
      </w:r>
      <w:proofErr w:type="gramStart"/>
      <w:r w:rsidRPr="00287E9D">
        <w:rPr>
          <w:sz w:val="28"/>
          <w:szCs w:val="28"/>
        </w:rPr>
        <w:t>основана  году</w:t>
      </w:r>
      <w:proofErr w:type="gramEnd"/>
      <w:r w:rsidRPr="00287E9D">
        <w:rPr>
          <w:sz w:val="28"/>
          <w:szCs w:val="28"/>
        </w:rPr>
        <w:t>. Компания специализируется на производстве различных приборов учета</w:t>
      </w:r>
      <w:r>
        <w:rPr>
          <w:sz w:val="28"/>
          <w:szCs w:val="28"/>
        </w:rPr>
        <w:t xml:space="preserve"> холодной и горячей воды</w:t>
      </w:r>
      <w:r w:rsidRPr="00287E9D">
        <w:rPr>
          <w:sz w:val="28"/>
          <w:szCs w:val="28"/>
        </w:rPr>
        <w:t>.</w:t>
      </w:r>
    </w:p>
    <w:p w:rsidR="00D775BD" w:rsidRPr="00287E9D" w:rsidRDefault="00D775BD" w:rsidP="00D775BD">
      <w:pPr>
        <w:tabs>
          <w:tab w:val="left" w:pos="5626"/>
        </w:tabs>
        <w:rPr>
          <w:b/>
          <w:bCs/>
          <w:iCs/>
          <w:sz w:val="28"/>
          <w:szCs w:val="28"/>
        </w:rPr>
      </w:pPr>
    </w:p>
    <w:p w:rsidR="00D775BD" w:rsidRPr="00287E9D" w:rsidRDefault="00D775BD" w:rsidP="00D775BD">
      <w:pPr>
        <w:tabs>
          <w:tab w:val="left" w:pos="5626"/>
        </w:tabs>
        <w:rPr>
          <w:b/>
          <w:bCs/>
          <w:iCs/>
          <w:sz w:val="28"/>
          <w:szCs w:val="28"/>
        </w:rPr>
      </w:pPr>
      <w:r w:rsidRPr="00287E9D">
        <w:rPr>
          <w:b/>
          <w:bCs/>
          <w:iCs/>
          <w:sz w:val="28"/>
          <w:szCs w:val="28"/>
        </w:rPr>
        <w:t>Пе</w:t>
      </w:r>
      <w:r>
        <w:rPr>
          <w:b/>
          <w:bCs/>
          <w:iCs/>
          <w:sz w:val="28"/>
          <w:szCs w:val="28"/>
        </w:rPr>
        <w:t xml:space="preserve">речень производимой продукции: </w:t>
      </w:r>
    </w:p>
    <w:p w:rsidR="00D775BD" w:rsidRPr="00287E9D" w:rsidRDefault="00D775BD" w:rsidP="00D775BD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</w:p>
    <w:p w:rsidR="00D775BD" w:rsidRDefault="00D775BD" w:rsidP="00D775BD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 Бытовые – квартирные и домовые счётчики холодной и горячей воды на водопровод диаметром от 15мм до 40мм с различными приспособлениями;</w:t>
      </w:r>
    </w:p>
    <w:p w:rsidR="00D775BD" w:rsidRDefault="00D775BD" w:rsidP="00D775BD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Счётчики промышленного учета энергоносителей для трубопроводов диаметром от 15мм и выше с визуальным съёмом данных и с помощью новейших электронных систем;</w:t>
      </w:r>
    </w:p>
    <w:p w:rsidR="00D775BD" w:rsidRDefault="00D775BD" w:rsidP="00D775BD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  </w:t>
      </w:r>
      <w:r w:rsidRPr="004E4648">
        <w:rPr>
          <w:bCs/>
          <w:iCs/>
          <w:sz w:val="28"/>
          <w:szCs w:val="28"/>
        </w:rPr>
        <w:t>Установки солнечного горячего водоснабжения двухконтурная</w:t>
      </w:r>
    </w:p>
    <w:p w:rsidR="00D775BD" w:rsidRPr="004E4648" w:rsidRDefault="00D775BD" w:rsidP="00D775BD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</w:p>
    <w:p w:rsidR="00D775BD" w:rsidRPr="00287E9D" w:rsidRDefault="00D775BD" w:rsidP="00D775BD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  <w:r w:rsidRPr="00287E9D">
        <w:rPr>
          <w:b/>
          <w:bCs/>
          <w:iCs/>
          <w:sz w:val="28"/>
          <w:szCs w:val="28"/>
        </w:rPr>
        <w:t>Преимущества:</w:t>
      </w:r>
    </w:p>
    <w:p w:rsidR="00D775BD" w:rsidRPr="00287E9D" w:rsidRDefault="00D775BD" w:rsidP="00D775BD">
      <w:pPr>
        <w:tabs>
          <w:tab w:val="left" w:pos="6120"/>
        </w:tabs>
        <w:rPr>
          <w:bCs/>
          <w:iCs/>
          <w:sz w:val="28"/>
          <w:szCs w:val="28"/>
        </w:rPr>
      </w:pPr>
    </w:p>
    <w:p w:rsidR="00D775BD" w:rsidRDefault="00D775BD" w:rsidP="00D775BD">
      <w:pPr>
        <w:tabs>
          <w:tab w:val="left" w:pos="6120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Обеспечивается высококлассный сервис, техническая поддержка замены вышедших из строя деталей и 1 год гарантийного сервисного </w:t>
      </w:r>
      <w:proofErr w:type="spellStart"/>
      <w:r>
        <w:rPr>
          <w:bCs/>
          <w:iCs/>
          <w:sz w:val="28"/>
          <w:szCs w:val="28"/>
        </w:rPr>
        <w:t>обслуживаня</w:t>
      </w:r>
      <w:proofErr w:type="spellEnd"/>
    </w:p>
    <w:p w:rsidR="00D775BD" w:rsidRPr="00287E9D" w:rsidRDefault="00D775BD" w:rsidP="00D775BD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D775BD" w:rsidRPr="00287E9D" w:rsidRDefault="00D775BD" w:rsidP="00D775BD">
      <w:pPr>
        <w:tabs>
          <w:tab w:val="left" w:pos="6120"/>
        </w:tabs>
        <w:rPr>
          <w:b/>
          <w:sz w:val="28"/>
          <w:szCs w:val="28"/>
        </w:rPr>
      </w:pPr>
      <w:r w:rsidRPr="00287E9D">
        <w:rPr>
          <w:b/>
          <w:bCs/>
          <w:iCs/>
          <w:sz w:val="28"/>
          <w:szCs w:val="28"/>
        </w:rPr>
        <w:t xml:space="preserve">Условия поставки: </w:t>
      </w:r>
      <w:r w:rsidRPr="00287E9D">
        <w:rPr>
          <w:bCs/>
          <w:iCs/>
          <w:sz w:val="28"/>
          <w:szCs w:val="28"/>
          <w:lang w:val="en-US"/>
        </w:rPr>
        <w:t>FCA</w:t>
      </w:r>
      <w:r w:rsidRPr="00287E9D">
        <w:rPr>
          <w:bCs/>
          <w:iCs/>
          <w:sz w:val="28"/>
          <w:szCs w:val="28"/>
        </w:rPr>
        <w:t xml:space="preserve"> Ташкент</w:t>
      </w:r>
    </w:p>
    <w:p w:rsidR="00D775BD" w:rsidRPr="00287E9D" w:rsidRDefault="00D775BD" w:rsidP="00D775BD">
      <w:pPr>
        <w:rPr>
          <w:b/>
          <w:sz w:val="28"/>
          <w:szCs w:val="28"/>
        </w:rPr>
      </w:pPr>
    </w:p>
    <w:p w:rsidR="00D775BD" w:rsidRPr="00287E9D" w:rsidRDefault="00D775BD" w:rsidP="00D775BD">
      <w:pPr>
        <w:rPr>
          <w:sz w:val="28"/>
          <w:szCs w:val="28"/>
        </w:rPr>
      </w:pPr>
      <w:r w:rsidRPr="00287E9D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D775BD" w:rsidRPr="00287E9D" w:rsidRDefault="00D775BD" w:rsidP="00D775BD">
      <w:pPr>
        <w:rPr>
          <w:sz w:val="28"/>
          <w:szCs w:val="28"/>
        </w:rPr>
      </w:pPr>
      <w:r w:rsidRPr="00287E9D">
        <w:rPr>
          <w:sz w:val="28"/>
          <w:szCs w:val="28"/>
        </w:rPr>
        <w:t xml:space="preserve">Электронная почта: </w:t>
      </w:r>
      <w:hyperlink r:id="rId5" w:history="1">
        <w:r w:rsidRPr="00287E9D">
          <w:rPr>
            <w:rStyle w:val="a3"/>
            <w:sz w:val="28"/>
            <w:szCs w:val="28"/>
            <w:lang w:val="en-US"/>
          </w:rPr>
          <w:t>export</w:t>
        </w:r>
        <w:r w:rsidRPr="00287E9D">
          <w:rPr>
            <w:rStyle w:val="a3"/>
            <w:sz w:val="28"/>
            <w:szCs w:val="28"/>
          </w:rPr>
          <w:t>@</w:t>
        </w:r>
        <w:r w:rsidRPr="00287E9D">
          <w:rPr>
            <w:rStyle w:val="a3"/>
            <w:sz w:val="28"/>
            <w:szCs w:val="28"/>
            <w:lang w:val="en-US"/>
          </w:rPr>
          <w:t>chamber</w:t>
        </w:r>
        <w:r w:rsidRPr="00287E9D">
          <w:rPr>
            <w:rStyle w:val="a3"/>
            <w:sz w:val="28"/>
            <w:szCs w:val="28"/>
          </w:rPr>
          <w:t>.</w:t>
        </w:r>
        <w:proofErr w:type="spellStart"/>
        <w:r w:rsidRPr="00287E9D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287E9D">
        <w:rPr>
          <w:sz w:val="28"/>
          <w:szCs w:val="28"/>
        </w:rPr>
        <w:t xml:space="preserve"> </w:t>
      </w:r>
    </w:p>
    <w:p w:rsidR="00D775BD" w:rsidRPr="00287E9D" w:rsidRDefault="00D775BD" w:rsidP="00D775BD">
      <w:pPr>
        <w:rPr>
          <w:sz w:val="28"/>
          <w:szCs w:val="28"/>
        </w:rPr>
      </w:pPr>
      <w:r w:rsidRPr="00287E9D">
        <w:rPr>
          <w:sz w:val="28"/>
          <w:szCs w:val="28"/>
        </w:rPr>
        <w:t xml:space="preserve">Веб сайт: </w:t>
      </w:r>
      <w:hyperlink r:id="rId6" w:history="1">
        <w:r w:rsidRPr="00287E9D">
          <w:rPr>
            <w:rStyle w:val="a3"/>
            <w:sz w:val="28"/>
            <w:szCs w:val="28"/>
            <w:lang w:val="en-US"/>
          </w:rPr>
          <w:t>www</w:t>
        </w:r>
        <w:r w:rsidRPr="00287E9D">
          <w:rPr>
            <w:rStyle w:val="a3"/>
            <w:sz w:val="28"/>
            <w:szCs w:val="28"/>
          </w:rPr>
          <w:t>.</w:t>
        </w:r>
        <w:r w:rsidRPr="00287E9D">
          <w:rPr>
            <w:rStyle w:val="a3"/>
            <w:sz w:val="28"/>
            <w:szCs w:val="28"/>
            <w:lang w:val="en-US"/>
          </w:rPr>
          <w:t>chamber</w:t>
        </w:r>
        <w:r w:rsidRPr="00287E9D">
          <w:rPr>
            <w:rStyle w:val="a3"/>
            <w:sz w:val="28"/>
            <w:szCs w:val="28"/>
          </w:rPr>
          <w:t>.</w:t>
        </w:r>
        <w:proofErr w:type="spellStart"/>
        <w:r w:rsidRPr="00287E9D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287E9D">
        <w:rPr>
          <w:sz w:val="28"/>
          <w:szCs w:val="28"/>
        </w:rPr>
        <w:t xml:space="preserve"> </w:t>
      </w:r>
    </w:p>
    <w:p w:rsidR="00D775BD" w:rsidRPr="00287E9D" w:rsidRDefault="00D775BD" w:rsidP="00D775BD">
      <w:pPr>
        <w:rPr>
          <w:sz w:val="28"/>
          <w:szCs w:val="28"/>
        </w:rPr>
      </w:pPr>
    </w:p>
    <w:p w:rsidR="00D775BD" w:rsidRPr="00287E9D" w:rsidRDefault="00D775BD" w:rsidP="00D775BD">
      <w:pPr>
        <w:rPr>
          <w:sz w:val="28"/>
          <w:szCs w:val="28"/>
        </w:rPr>
      </w:pPr>
      <w:r w:rsidRPr="00287E9D">
        <w:rPr>
          <w:sz w:val="28"/>
          <w:szCs w:val="28"/>
        </w:rPr>
        <w:t>Отдел по содействию экспорта.</w:t>
      </w:r>
    </w:p>
    <w:p w:rsidR="00D775BD" w:rsidRPr="00287E9D" w:rsidRDefault="00D775BD" w:rsidP="00D775BD">
      <w:pPr>
        <w:rPr>
          <w:sz w:val="28"/>
          <w:szCs w:val="28"/>
        </w:rPr>
      </w:pPr>
      <w:r w:rsidRPr="00287E9D">
        <w:rPr>
          <w:sz w:val="28"/>
          <w:szCs w:val="28"/>
        </w:rPr>
        <w:t xml:space="preserve">Торгово-промышленная палата Республики Узбекистан. </w:t>
      </w:r>
    </w:p>
    <w:p w:rsidR="00D775BD" w:rsidRDefault="00D775BD" w:rsidP="00D775BD">
      <w:pPr>
        <w:rPr>
          <w:sz w:val="16"/>
          <w:szCs w:val="16"/>
        </w:rPr>
      </w:pPr>
    </w:p>
    <w:p w:rsidR="00D775BD" w:rsidRDefault="00D775BD" w:rsidP="00D775BD">
      <w:pPr>
        <w:rPr>
          <w:sz w:val="16"/>
          <w:szCs w:val="16"/>
        </w:rPr>
      </w:pPr>
    </w:p>
    <w:p w:rsidR="00D775BD" w:rsidRDefault="00D775BD" w:rsidP="00D775BD">
      <w:pPr>
        <w:rPr>
          <w:sz w:val="16"/>
          <w:szCs w:val="16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7B"/>
    <w:rsid w:val="00120F7B"/>
    <w:rsid w:val="00215BD1"/>
    <w:rsid w:val="00327407"/>
    <w:rsid w:val="008D52A5"/>
    <w:rsid w:val="00BB0D7B"/>
    <w:rsid w:val="00D7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6B72A-A705-41E7-99FE-9073EC0E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7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2015-10-12T04:46:00Z</dcterms:created>
  <dcterms:modified xsi:type="dcterms:W3CDTF">2015-10-12T04:46:00Z</dcterms:modified>
</cp:coreProperties>
</file>