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33" w:rsidRDefault="00464A33" w:rsidP="006141B6">
      <w:pPr>
        <w:ind w:firstLine="709"/>
        <w:jc w:val="right"/>
        <w:rPr>
          <w:b/>
          <w:sz w:val="26"/>
          <w:szCs w:val="26"/>
          <w:lang w:val="uz-Cyrl-UZ"/>
        </w:rPr>
      </w:pPr>
      <w:bookmarkStart w:id="0" w:name="_GoBack"/>
      <w:bookmarkEnd w:id="0"/>
    </w:p>
    <w:p w:rsidR="006141B6" w:rsidRDefault="006141B6" w:rsidP="00464A33">
      <w:pPr>
        <w:ind w:firstLine="709"/>
        <w:jc w:val="center"/>
        <w:rPr>
          <w:b/>
          <w:sz w:val="26"/>
          <w:szCs w:val="26"/>
          <w:lang w:val="uz-Cyrl-UZ"/>
        </w:rPr>
      </w:pPr>
    </w:p>
    <w:p w:rsidR="006141B6" w:rsidRPr="000C6E49" w:rsidRDefault="006141B6" w:rsidP="00464A33">
      <w:pPr>
        <w:ind w:firstLine="709"/>
        <w:jc w:val="center"/>
        <w:rPr>
          <w:b/>
          <w:sz w:val="28"/>
          <w:szCs w:val="28"/>
          <w:lang w:val="uz-Cyrl-UZ"/>
        </w:rPr>
      </w:pPr>
    </w:p>
    <w:p w:rsidR="004C5B31" w:rsidRPr="000C6E49" w:rsidRDefault="004C5B31" w:rsidP="00464A33">
      <w:pPr>
        <w:ind w:firstLine="709"/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sz w:val="28"/>
          <w:szCs w:val="28"/>
          <w:lang w:val="uz-Cyrl-UZ"/>
        </w:rPr>
        <w:t>Ўзбекистон Республикаси Президентининг 2018 йил 1 ноябрдаги “Халқаро ҳунармандчилик фестивалини ўтказиш тўғрисида”ги ПҚ-3991-сон қарорига асосан</w:t>
      </w:r>
      <w:r w:rsidR="00464A33" w:rsidRPr="000C6E49">
        <w:rPr>
          <w:b/>
          <w:sz w:val="28"/>
          <w:szCs w:val="28"/>
          <w:lang w:val="uz-Cyrl-UZ"/>
        </w:rPr>
        <w:t xml:space="preserve"> </w:t>
      </w:r>
      <w:r w:rsidRPr="000C6E49">
        <w:rPr>
          <w:b/>
          <w:color w:val="000000"/>
          <w:sz w:val="28"/>
          <w:szCs w:val="28"/>
          <w:lang w:val="uz-Cyrl-UZ"/>
        </w:rPr>
        <w:t xml:space="preserve">Қўқон шаҳрида Халқаро ҳунармандчилик фестивали </w:t>
      </w:r>
      <w:r w:rsidR="00464A33" w:rsidRPr="000C6E49">
        <w:rPr>
          <w:b/>
          <w:color w:val="000000"/>
          <w:sz w:val="28"/>
          <w:szCs w:val="28"/>
          <w:lang w:val="uz-Cyrl-UZ"/>
        </w:rPr>
        <w:t>л</w:t>
      </w:r>
      <w:r w:rsidRPr="000C6E49">
        <w:rPr>
          <w:b/>
          <w:color w:val="000000"/>
          <w:sz w:val="28"/>
          <w:szCs w:val="28"/>
          <w:lang w:val="uz-Cyrl-UZ"/>
        </w:rPr>
        <w:t>оготипи</w:t>
      </w:r>
      <w:r w:rsidR="00464A33" w:rsidRPr="000C6E49">
        <w:rPr>
          <w:b/>
          <w:color w:val="000000"/>
          <w:sz w:val="28"/>
          <w:szCs w:val="28"/>
          <w:lang w:val="uz-Cyrl-UZ"/>
        </w:rPr>
        <w:t xml:space="preserve"> </w:t>
      </w:r>
      <w:r w:rsidRPr="000C6E49">
        <w:rPr>
          <w:b/>
          <w:sz w:val="28"/>
          <w:szCs w:val="28"/>
          <w:lang w:val="uz-Cyrl-UZ"/>
        </w:rPr>
        <w:t>лойиҳасини</w:t>
      </w:r>
      <w:r w:rsidR="00464A33" w:rsidRPr="000C6E49">
        <w:rPr>
          <w:b/>
          <w:sz w:val="28"/>
          <w:szCs w:val="28"/>
          <w:lang w:val="uz-Cyrl-UZ"/>
        </w:rPr>
        <w:t xml:space="preserve"> </w:t>
      </w:r>
      <w:r w:rsidRPr="000C6E49">
        <w:rPr>
          <w:b/>
          <w:sz w:val="28"/>
          <w:szCs w:val="28"/>
          <w:lang w:val="uz-Cyrl-UZ"/>
        </w:rPr>
        <w:t>ишлаб чиқиш бў</w:t>
      </w:r>
      <w:r w:rsidRPr="000C6E49">
        <w:rPr>
          <w:b/>
          <w:bCs/>
          <w:sz w:val="28"/>
          <w:szCs w:val="28"/>
          <w:lang w:val="uz-Cyrl-UZ"/>
        </w:rPr>
        <w:t>йича</w:t>
      </w: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НИЗОМИ</w:t>
      </w:r>
    </w:p>
    <w:p w:rsidR="004C5B31" w:rsidRPr="000C6E49" w:rsidRDefault="004C5B31" w:rsidP="004C5B31">
      <w:pPr>
        <w:ind w:left="540"/>
        <w:jc w:val="center"/>
        <w:rPr>
          <w:sz w:val="28"/>
          <w:szCs w:val="28"/>
          <w:lang w:val="uz-Cyrl-UZ"/>
        </w:rPr>
      </w:pPr>
    </w:p>
    <w:p w:rsidR="004C5B31" w:rsidRPr="000C6E49" w:rsidRDefault="004C5B31" w:rsidP="004C5B31">
      <w:pPr>
        <w:numPr>
          <w:ilvl w:val="0"/>
          <w:numId w:val="1"/>
        </w:numPr>
        <w:ind w:left="0"/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Умумий қоидалар:</w:t>
      </w: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ind w:firstLine="709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1.1</w:t>
      </w:r>
      <w:r w:rsidRPr="000C6E49">
        <w:rPr>
          <w:sz w:val="28"/>
          <w:szCs w:val="28"/>
          <w:lang w:val="uz-Cyrl-UZ"/>
        </w:rPr>
        <w:t xml:space="preserve">. Ўзбекистон Республикаси Президентининг 2018 йил 1 ноябрдаги “Халқаро ҳунармандчилик фестивалини ўтказиш тўғрисида”ги ПҚ-3991-сон қарорига асосан </w:t>
      </w:r>
      <w:r w:rsidRPr="000C6E49">
        <w:rPr>
          <w:color w:val="000000"/>
          <w:sz w:val="28"/>
          <w:szCs w:val="28"/>
          <w:lang w:val="uz-Cyrl-UZ"/>
        </w:rPr>
        <w:t>Қўқон шаҳрида Халқаро ҳунармандчилик фестивали логотипи</w:t>
      </w:r>
      <w:r w:rsidRPr="000C6E49">
        <w:rPr>
          <w:sz w:val="28"/>
          <w:szCs w:val="28"/>
          <w:lang w:val="uz-Cyrl-UZ"/>
        </w:rPr>
        <w:t>ни бўйича ижодий танлов Тошкент шаҳрида ўтказилади.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 xml:space="preserve">1.2. </w:t>
      </w:r>
      <w:r w:rsidRPr="000C6E49">
        <w:rPr>
          <w:sz w:val="28"/>
          <w:szCs w:val="28"/>
          <w:lang w:val="uz-Cyrl-UZ"/>
        </w:rPr>
        <w:t>Ижодий танлов ташкилотчилари: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>Ўзбекистон Республикаси “Ҳунарманд” уюшмаси, Ўзбекистон Савдо-саноат палатаси,</w:t>
      </w:r>
      <w:r w:rsidR="00F11499" w:rsidRPr="000C6E49">
        <w:rPr>
          <w:sz w:val="28"/>
          <w:szCs w:val="28"/>
          <w:lang w:val="uz-Cyrl-UZ"/>
        </w:rPr>
        <w:t xml:space="preserve"> Ўзбекистон Бадиий Академияси</w:t>
      </w:r>
      <w:r w:rsidR="0031285A" w:rsidRPr="000C6E49">
        <w:rPr>
          <w:sz w:val="28"/>
          <w:szCs w:val="28"/>
          <w:lang w:val="uz-Cyrl-UZ"/>
        </w:rPr>
        <w:t>,</w:t>
      </w:r>
      <w:r w:rsidRPr="000C6E49">
        <w:rPr>
          <w:sz w:val="28"/>
          <w:szCs w:val="28"/>
          <w:lang w:val="uz-Cyrl-UZ"/>
        </w:rPr>
        <w:t xml:space="preserve"> Ўзбекистон Республикаси Туризмни ривожлантириш давлат қўмитаси,</w:t>
      </w:r>
      <w:r w:rsidR="00F11499" w:rsidRPr="000C6E49">
        <w:rPr>
          <w:sz w:val="28"/>
          <w:szCs w:val="28"/>
          <w:lang w:val="uz-Cyrl-UZ"/>
        </w:rPr>
        <w:t xml:space="preserve"> Ўзбекистон Миллий телерадиокомпанияси</w:t>
      </w:r>
      <w:r w:rsidR="00D84568">
        <w:rPr>
          <w:sz w:val="28"/>
          <w:szCs w:val="28"/>
          <w:lang w:val="uz-Cyrl-UZ"/>
        </w:rPr>
        <w:t>,</w:t>
      </w:r>
      <w:r w:rsidR="00F11499" w:rsidRPr="000C6E49">
        <w:rPr>
          <w:sz w:val="28"/>
          <w:szCs w:val="28"/>
          <w:lang w:val="uz-Cyrl-UZ"/>
        </w:rPr>
        <w:t xml:space="preserve"> Ўзбекистон Матбуот ва ахборот агентлиги</w:t>
      </w:r>
      <w:r w:rsidRPr="000C6E49">
        <w:rPr>
          <w:sz w:val="28"/>
          <w:szCs w:val="28"/>
          <w:lang w:val="uz-Cyrl-UZ"/>
        </w:rPr>
        <w:t>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 xml:space="preserve">1.3 </w:t>
      </w:r>
      <w:r w:rsidRPr="000C6E49">
        <w:rPr>
          <w:sz w:val="28"/>
          <w:szCs w:val="28"/>
          <w:lang w:val="uz-Cyrl-UZ"/>
        </w:rPr>
        <w:t xml:space="preserve">Ижодий танловнинг асосий мақсади  Ўзбекистон Республикаси Президентининг 2018 йил 1 ноябрдаги “Халқаро ҳунармандчилик фестивалини ўтказиш тўғрисида”ги ПҚ-3991-сон қарорига асосан </w:t>
      </w:r>
      <w:r w:rsidRPr="000C6E49">
        <w:rPr>
          <w:color w:val="000000"/>
          <w:sz w:val="28"/>
          <w:szCs w:val="28"/>
          <w:lang w:val="uz-Cyrl-UZ"/>
        </w:rPr>
        <w:t xml:space="preserve">Қўқон шаҳрида Халқаро ҳунармандчилик фестивали </w:t>
      </w:r>
      <w:r w:rsidRPr="000C6E49">
        <w:rPr>
          <w:sz w:val="28"/>
          <w:szCs w:val="28"/>
          <w:lang w:val="uz-Cyrl-UZ"/>
        </w:rPr>
        <w:t>логотипи лойиҳаларини ишлаб чиқиш бўйича энг яхши лойиҳани танлаб олишдир.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1.4.</w:t>
      </w:r>
      <w:r w:rsidRPr="000C6E49">
        <w:rPr>
          <w:sz w:val="28"/>
          <w:szCs w:val="28"/>
          <w:lang w:val="uz-Cyrl-UZ"/>
        </w:rPr>
        <w:t xml:space="preserve"> Логотип лойиҳаларини қабул қилиш: Тошкент шаҳри, Ўзбекистон Республикаси “Ҳунарманд” уюшмаси.</w:t>
      </w:r>
    </w:p>
    <w:p w:rsidR="004C5B31" w:rsidRPr="000C6E49" w:rsidRDefault="004C5B31" w:rsidP="004C5B31">
      <w:pPr>
        <w:ind w:firstLine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Ижодий танловга қўйиладиган талаблар</w:t>
      </w: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2.1.</w:t>
      </w:r>
      <w:r w:rsidRPr="000C6E49">
        <w:rPr>
          <w:sz w:val="28"/>
          <w:szCs w:val="28"/>
          <w:lang w:val="uz-Cyrl-UZ"/>
        </w:rPr>
        <w:t xml:space="preserve"> Ижодий танлов бир босқичда ўтказилади.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2.2.</w:t>
      </w:r>
      <w:r w:rsidRPr="000C6E49">
        <w:rPr>
          <w:sz w:val="28"/>
          <w:szCs w:val="28"/>
          <w:lang w:val="uz-Cyrl-UZ"/>
        </w:rPr>
        <w:t xml:space="preserve"> Ижодий танлов иштирокчилари учун танловга оид қуйидаги маълумот ва материаллар берилади: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>- Танлов Низоми;</w:t>
      </w:r>
    </w:p>
    <w:p w:rsidR="004C5B31" w:rsidRPr="000C6E49" w:rsidRDefault="004C5B31" w:rsidP="00D84568">
      <w:pPr>
        <w:ind w:firstLine="708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2.3.</w:t>
      </w:r>
      <w:r w:rsidRPr="000C6E49">
        <w:rPr>
          <w:sz w:val="28"/>
          <w:szCs w:val="28"/>
          <w:lang w:val="uz-Cyrl-UZ"/>
        </w:rPr>
        <w:t xml:space="preserve"> Ижодий танловда профессионал реклама компаниялари, агентликлар билан бир</w:t>
      </w:r>
      <w:r w:rsidR="00D84568">
        <w:rPr>
          <w:sz w:val="28"/>
          <w:szCs w:val="28"/>
          <w:lang w:val="uz-Cyrl-UZ"/>
        </w:rPr>
        <w:t xml:space="preserve"> қаторда</w:t>
      </w:r>
      <w:r w:rsidRPr="000C6E49">
        <w:rPr>
          <w:sz w:val="28"/>
          <w:szCs w:val="28"/>
          <w:lang w:val="uz-Cyrl-UZ"/>
        </w:rPr>
        <w:t xml:space="preserve"> жисмоний шахслар</w:t>
      </w:r>
      <w:r w:rsidR="00D84568">
        <w:rPr>
          <w:sz w:val="28"/>
          <w:szCs w:val="28"/>
          <w:lang w:val="uz-Cyrl-UZ"/>
        </w:rPr>
        <w:t xml:space="preserve"> </w:t>
      </w:r>
      <w:r w:rsidRPr="000C6E49">
        <w:rPr>
          <w:sz w:val="28"/>
          <w:szCs w:val="28"/>
          <w:lang w:val="uz-Cyrl-UZ"/>
        </w:rPr>
        <w:t xml:space="preserve">(фрилансерлар, </w:t>
      </w:r>
      <w:r w:rsidR="00F11499" w:rsidRPr="000C6E49">
        <w:rPr>
          <w:sz w:val="28"/>
          <w:szCs w:val="28"/>
          <w:lang w:val="uz-Cyrl-UZ"/>
        </w:rPr>
        <w:t>ҳунармандлар</w:t>
      </w:r>
      <w:r w:rsidR="00D744A4" w:rsidRPr="000C6E49">
        <w:rPr>
          <w:sz w:val="28"/>
          <w:szCs w:val="28"/>
          <w:lang w:val="uz-Cyrl-UZ"/>
        </w:rPr>
        <w:t>, рассомлар,</w:t>
      </w:r>
      <w:r w:rsidR="00F11499" w:rsidRPr="000C6E49">
        <w:rPr>
          <w:sz w:val="28"/>
          <w:szCs w:val="28"/>
          <w:lang w:val="uz-Cyrl-UZ"/>
        </w:rPr>
        <w:t xml:space="preserve"> </w:t>
      </w:r>
      <w:r w:rsidRPr="000C6E49">
        <w:rPr>
          <w:sz w:val="28"/>
          <w:szCs w:val="28"/>
          <w:lang w:val="uz-Cyrl-UZ"/>
        </w:rPr>
        <w:t>талабалар ва ҳ.з) иштирок этишлари мумкин.</w:t>
      </w:r>
      <w:r w:rsidR="00D84568" w:rsidRPr="00D84568">
        <w:rPr>
          <w:sz w:val="28"/>
          <w:szCs w:val="28"/>
          <w:lang w:val="uz-Cyrl-UZ"/>
        </w:rPr>
        <w:t xml:space="preserve"> 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2.4.</w:t>
      </w:r>
      <w:r w:rsidRPr="000C6E49">
        <w:rPr>
          <w:sz w:val="28"/>
          <w:szCs w:val="28"/>
          <w:lang w:val="uz-Cyrl-UZ"/>
        </w:rPr>
        <w:t xml:space="preserve"> Ижодий танловда қуйидагилар иштирок этишларига йўл қўйилмайди: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>- ҳакамлар ҳайъатини тузган шахслар;</w:t>
      </w:r>
    </w:p>
    <w:p w:rsidR="00F11499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 xml:space="preserve">- ҳайъат аъзолари, 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>- ташкилий қўмита аъзолари, шунингдек, танловга тайёрланиш, ўтказиш, натижаларни қабул қилиш ва тасдиқлаш босқичларининг бирортасида иштирок этувчи шахслар.</w:t>
      </w:r>
    </w:p>
    <w:p w:rsidR="004C5B31" w:rsidRPr="000C6E49" w:rsidRDefault="00F11499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2.5</w:t>
      </w:r>
      <w:r w:rsidR="004C5B31" w:rsidRPr="000C6E49">
        <w:rPr>
          <w:b/>
          <w:bCs/>
          <w:sz w:val="28"/>
          <w:szCs w:val="28"/>
          <w:lang w:val="uz-Cyrl-UZ"/>
        </w:rPr>
        <w:t>.</w:t>
      </w:r>
      <w:r w:rsidR="004C5B31" w:rsidRPr="000C6E49">
        <w:rPr>
          <w:sz w:val="28"/>
          <w:szCs w:val="28"/>
          <w:lang w:val="uz-Cyrl-UZ"/>
        </w:rPr>
        <w:t xml:space="preserve"> Танловга лойиҳалар қуйидаги таркибда тақдим этилади:</w:t>
      </w:r>
    </w:p>
    <w:p w:rsidR="004C5B31" w:rsidRPr="000C6E49" w:rsidRDefault="004C5B31" w:rsidP="004C5B31">
      <w:pPr>
        <w:ind w:firstLine="709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 xml:space="preserve">- Логотип лойиҳалари тақдим қилиниш сони чегараланмаган. </w:t>
      </w:r>
    </w:p>
    <w:p w:rsidR="004C5B31" w:rsidRPr="000C6E49" w:rsidRDefault="004C5B31" w:rsidP="004C5B31">
      <w:pPr>
        <w:ind w:firstLine="709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lastRenderedPageBreak/>
        <w:t>- Логотип лойиҳаси формати -10 Mb гача, икки кўринишда – “JPG ёки JPEG” ва албатта “PSD” форматида электрон вариантда 3.2 бандда кўрсатилган манзилда қабул қилинади.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 xml:space="preserve">- Агар почта орқали юборилса, муаллифлар ҳақидаги маълумотлар </w:t>
      </w:r>
      <w:r w:rsidR="00D744A4" w:rsidRPr="000C6E49">
        <w:rPr>
          <w:sz w:val="28"/>
          <w:szCs w:val="28"/>
          <w:lang w:val="uz-Cyrl-UZ"/>
        </w:rPr>
        <w:t>алоҳида</w:t>
      </w:r>
      <w:r w:rsidR="00ED6E7F" w:rsidRPr="000C6E49">
        <w:rPr>
          <w:sz w:val="28"/>
          <w:szCs w:val="28"/>
          <w:lang w:val="uz-Cyrl-UZ"/>
        </w:rPr>
        <w:t xml:space="preserve"> конвертда </w:t>
      </w:r>
      <w:r w:rsidRPr="000C6E49">
        <w:rPr>
          <w:sz w:val="28"/>
          <w:szCs w:val="28"/>
          <w:lang w:val="uz-Cyrl-UZ"/>
        </w:rPr>
        <w:t xml:space="preserve"> бўлиши шарт.</w:t>
      </w:r>
    </w:p>
    <w:p w:rsidR="00B4734E" w:rsidRPr="00D84568" w:rsidRDefault="004C5B31" w:rsidP="00D744A4">
      <w:pPr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2.</w:t>
      </w:r>
      <w:r w:rsidR="00ED6E7F" w:rsidRPr="000C6E49">
        <w:rPr>
          <w:b/>
          <w:bCs/>
          <w:sz w:val="28"/>
          <w:szCs w:val="28"/>
          <w:lang w:val="uz-Cyrl-UZ"/>
        </w:rPr>
        <w:t>6</w:t>
      </w:r>
      <w:r w:rsidRPr="000C6E49">
        <w:rPr>
          <w:b/>
          <w:bCs/>
          <w:sz w:val="28"/>
          <w:szCs w:val="28"/>
          <w:lang w:val="uz-Cyrl-UZ"/>
        </w:rPr>
        <w:t>.</w:t>
      </w:r>
      <w:r w:rsidRPr="000C6E49">
        <w:rPr>
          <w:sz w:val="28"/>
          <w:szCs w:val="28"/>
          <w:lang w:val="uz-Cyrl-UZ"/>
        </w:rPr>
        <w:t xml:space="preserve"> Лойиҳа фестивални моҳиятини ёритиб берувчи рамзий хусусиятларга, бетакрор бадиий ечимга, бадиий ғоянинг изчиллигига эга бўлиши</w:t>
      </w:r>
      <w:r w:rsidR="00B4734E" w:rsidRPr="000C6E49">
        <w:rPr>
          <w:sz w:val="28"/>
          <w:szCs w:val="28"/>
          <w:lang w:val="uz-Cyrl-UZ"/>
        </w:rPr>
        <w:t>,</w:t>
      </w:r>
      <w:r w:rsidR="00D744A4" w:rsidRPr="000C6E49">
        <w:rPr>
          <w:sz w:val="28"/>
          <w:szCs w:val="28"/>
          <w:lang w:val="uz-Cyrl-UZ"/>
        </w:rPr>
        <w:t xml:space="preserve">  </w:t>
      </w:r>
      <w:r w:rsidR="00B4734E" w:rsidRPr="000C6E49">
        <w:rPr>
          <w:sz w:val="28"/>
          <w:szCs w:val="28"/>
          <w:lang w:val="uz-Cyrl-UZ"/>
        </w:rPr>
        <w:t>фестиваль</w:t>
      </w:r>
      <w:r w:rsidR="00D744A4" w:rsidRPr="000C6E49">
        <w:rPr>
          <w:sz w:val="28"/>
          <w:szCs w:val="28"/>
          <w:lang w:val="uz-Cyrl-UZ"/>
        </w:rPr>
        <w:t xml:space="preserve"> мавзусига мослиги, логотип халқ амалий санъати ҳунармандчиликни ифодалаши </w:t>
      </w:r>
      <w:r w:rsidR="00D84568">
        <w:rPr>
          <w:sz w:val="28"/>
          <w:szCs w:val="28"/>
          <w:lang w:val="uz-Cyrl-UZ"/>
        </w:rPr>
        <w:t xml:space="preserve">ҳамда </w:t>
      </w:r>
      <w:r w:rsidR="00D84568" w:rsidRPr="00D84568">
        <w:rPr>
          <w:color w:val="000000"/>
          <w:sz w:val="28"/>
          <w:szCs w:val="28"/>
          <w:lang w:val="uz-Cyrl-UZ"/>
        </w:rPr>
        <w:t>Халқаро ҳунармандчилик фестивали ёки Қўқон халқаро ҳунармандчилик фестивали</w:t>
      </w:r>
      <w:r w:rsidR="00D84568">
        <w:rPr>
          <w:color w:val="000000"/>
          <w:sz w:val="28"/>
          <w:szCs w:val="28"/>
          <w:lang w:val="uz-Cyrl-UZ"/>
        </w:rPr>
        <w:t xml:space="preserve"> ёзувлари бўлиши керак.</w:t>
      </w:r>
    </w:p>
    <w:p w:rsidR="004C5B31" w:rsidRPr="000C6E49" w:rsidRDefault="00B4734E" w:rsidP="00D744A4">
      <w:pPr>
        <w:jc w:val="both"/>
        <w:rPr>
          <w:sz w:val="28"/>
          <w:szCs w:val="28"/>
          <w:lang w:val="uz-Cyrl-UZ"/>
        </w:rPr>
      </w:pPr>
      <w:r w:rsidRPr="000C6E49">
        <w:rPr>
          <w:sz w:val="28"/>
          <w:szCs w:val="28"/>
          <w:lang w:val="uz-Cyrl-UZ"/>
        </w:rPr>
        <w:t>- Л</w:t>
      </w:r>
      <w:r w:rsidR="00D744A4" w:rsidRPr="000C6E49">
        <w:rPr>
          <w:sz w:val="28"/>
          <w:szCs w:val="28"/>
          <w:lang w:val="uz-Cyrl-UZ"/>
        </w:rPr>
        <w:t xml:space="preserve">оготипнинг қисмлари ёки бошқа фестивалларга тегишли логотиплар ёки дизайннинг элементлари ёки қисмлари бўлмаслиги </w:t>
      </w:r>
      <w:r w:rsidRPr="000C6E49">
        <w:rPr>
          <w:sz w:val="28"/>
          <w:szCs w:val="28"/>
          <w:lang w:val="uz-Cyrl-UZ"/>
        </w:rPr>
        <w:t>зарур</w:t>
      </w:r>
      <w:r w:rsidR="00D744A4" w:rsidRPr="000C6E49">
        <w:rPr>
          <w:sz w:val="28"/>
          <w:szCs w:val="28"/>
          <w:lang w:val="uz-Cyrl-UZ"/>
        </w:rPr>
        <w:t xml:space="preserve"> </w:t>
      </w:r>
      <w:r w:rsidR="004C5B31" w:rsidRPr="000C6E49">
        <w:rPr>
          <w:sz w:val="28"/>
          <w:szCs w:val="28"/>
          <w:lang w:val="uz-Cyrl-UZ"/>
        </w:rPr>
        <w:t xml:space="preserve"> ва танлов ўтказилгунига қадар бирор жойда намойиш этилмаган бўлиши шарт.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</w:p>
    <w:p w:rsidR="004C5B31" w:rsidRPr="000C6E49" w:rsidRDefault="004C5B31" w:rsidP="004C5B31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Ижодий танлов ўтказишнинг ташкилий жиҳатлари</w:t>
      </w: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3.1.</w:t>
      </w:r>
      <w:r w:rsidRPr="000C6E49">
        <w:rPr>
          <w:sz w:val="28"/>
          <w:szCs w:val="28"/>
          <w:lang w:val="uz-Cyrl-UZ"/>
        </w:rPr>
        <w:t xml:space="preserve"> Ижодий танловнинг бошланиш санаси Ташкилий қўмита қарорига асосан аниқланади ва танлов бошланишидан </w:t>
      </w:r>
      <w:r w:rsidR="0031285A" w:rsidRPr="000C6E49">
        <w:rPr>
          <w:sz w:val="28"/>
          <w:szCs w:val="28"/>
          <w:lang w:val="uz-Cyrl-UZ"/>
        </w:rPr>
        <w:t>1</w:t>
      </w:r>
      <w:r w:rsidRPr="000C6E49">
        <w:rPr>
          <w:sz w:val="28"/>
          <w:szCs w:val="28"/>
          <w:lang w:val="uz-Cyrl-UZ"/>
        </w:rPr>
        <w:t xml:space="preserve"> кун олдин оммавий ахборот воситаларида танлов шартлари эълон қилинади.</w:t>
      </w:r>
    </w:p>
    <w:p w:rsidR="004C5B31" w:rsidRPr="000C6E49" w:rsidRDefault="004C5B31" w:rsidP="004C5B31">
      <w:pPr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3.2</w:t>
      </w:r>
      <w:r w:rsidRPr="000C6E49">
        <w:rPr>
          <w:sz w:val="28"/>
          <w:szCs w:val="28"/>
          <w:lang w:val="uz-Cyrl-UZ"/>
        </w:rPr>
        <w:t xml:space="preserve"> </w:t>
      </w:r>
      <w:r w:rsidR="0031285A" w:rsidRPr="000C6E49">
        <w:rPr>
          <w:sz w:val="28"/>
          <w:szCs w:val="28"/>
          <w:lang w:val="uz-Cyrl-UZ"/>
        </w:rPr>
        <w:t xml:space="preserve">Ишлаб чиқарилган логотип лойиҳалари </w:t>
      </w:r>
      <w:r w:rsidR="000C6E49" w:rsidRPr="000C6E49">
        <w:rPr>
          <w:sz w:val="28"/>
          <w:szCs w:val="28"/>
          <w:lang w:val="uz-Cyrl-UZ"/>
        </w:rPr>
        <w:t>График файл ва таъриф матнини</w:t>
      </w:r>
      <w:r w:rsidR="000C6E49" w:rsidRPr="000C6E49">
        <w:rPr>
          <w:b/>
          <w:bCs/>
          <w:sz w:val="28"/>
          <w:szCs w:val="28"/>
          <w:lang w:val="uz-Cyrl-UZ"/>
        </w:rPr>
        <w:t xml:space="preserve"> </w:t>
      </w:r>
      <w:r w:rsidRPr="000C6E49">
        <w:rPr>
          <w:bCs/>
          <w:sz w:val="28"/>
          <w:szCs w:val="28"/>
          <w:lang w:val="uz-Cyrl-UZ"/>
        </w:rPr>
        <w:t>201</w:t>
      </w:r>
      <w:r w:rsidR="0031285A" w:rsidRPr="000C6E49">
        <w:rPr>
          <w:bCs/>
          <w:sz w:val="28"/>
          <w:szCs w:val="28"/>
          <w:lang w:val="uz-Cyrl-UZ"/>
        </w:rPr>
        <w:t>8</w:t>
      </w:r>
      <w:r w:rsidRPr="000C6E49">
        <w:rPr>
          <w:bCs/>
          <w:sz w:val="28"/>
          <w:szCs w:val="28"/>
          <w:lang w:val="uz-Cyrl-UZ"/>
        </w:rPr>
        <w:t xml:space="preserve"> йил</w:t>
      </w:r>
      <w:r w:rsidRPr="000C6E49">
        <w:rPr>
          <w:sz w:val="28"/>
          <w:szCs w:val="28"/>
          <w:lang w:val="uz-Cyrl-UZ"/>
        </w:rPr>
        <w:t xml:space="preserve"> </w:t>
      </w:r>
      <w:r w:rsidRPr="000C6E49">
        <w:rPr>
          <w:bCs/>
          <w:sz w:val="28"/>
          <w:szCs w:val="28"/>
          <w:lang w:val="uz-Cyrl-UZ"/>
        </w:rPr>
        <w:t>1</w:t>
      </w:r>
      <w:r w:rsidR="0031285A" w:rsidRPr="000C6E49">
        <w:rPr>
          <w:bCs/>
          <w:sz w:val="28"/>
          <w:szCs w:val="28"/>
          <w:lang w:val="uz-Cyrl-UZ"/>
        </w:rPr>
        <w:t>4</w:t>
      </w:r>
      <w:r w:rsidRPr="000C6E49">
        <w:rPr>
          <w:bCs/>
          <w:sz w:val="28"/>
          <w:szCs w:val="28"/>
          <w:lang w:val="uz-Cyrl-UZ"/>
        </w:rPr>
        <w:t xml:space="preserve"> </w:t>
      </w:r>
      <w:r w:rsidR="0031285A" w:rsidRPr="000C6E49">
        <w:rPr>
          <w:bCs/>
          <w:sz w:val="28"/>
          <w:szCs w:val="28"/>
          <w:lang w:val="uz-Cyrl-UZ"/>
        </w:rPr>
        <w:t>декабр</w:t>
      </w:r>
      <w:r w:rsidR="00B4734E" w:rsidRPr="000C6E49">
        <w:rPr>
          <w:bCs/>
          <w:sz w:val="28"/>
          <w:szCs w:val="28"/>
          <w:lang w:val="uz-Cyrl-UZ"/>
        </w:rPr>
        <w:t>ь соат 14</w:t>
      </w:r>
      <w:r w:rsidR="00B4734E" w:rsidRPr="000C6E49">
        <w:rPr>
          <w:bCs/>
          <w:sz w:val="28"/>
          <w:szCs w:val="28"/>
          <w:vertAlign w:val="superscript"/>
          <w:lang w:val="uz-Cyrl-UZ"/>
        </w:rPr>
        <w:t>00</w:t>
      </w:r>
      <w:r w:rsidRPr="000C6E49">
        <w:rPr>
          <w:bCs/>
          <w:sz w:val="28"/>
          <w:szCs w:val="28"/>
          <w:lang w:val="uz-Cyrl-UZ"/>
        </w:rPr>
        <w:t>га қадар</w:t>
      </w:r>
      <w:r w:rsidRPr="000C6E49">
        <w:rPr>
          <w:b/>
          <w:bCs/>
          <w:sz w:val="28"/>
          <w:szCs w:val="28"/>
          <w:lang w:val="uz-Cyrl-UZ"/>
        </w:rPr>
        <w:t xml:space="preserve"> </w:t>
      </w:r>
      <w:r w:rsidRPr="000C6E49">
        <w:rPr>
          <w:sz w:val="28"/>
          <w:szCs w:val="28"/>
          <w:lang w:val="uz-Cyrl-UZ"/>
        </w:rPr>
        <w:t xml:space="preserve">қуйидаги манзилга юборилади: Ўзбекистон Республикаси , 100185. Тошкент шаҳри Дўмбиробод кўчаси 74-уй. Телефон орқали маълумотлар: (+99871) 279-80-88, </w:t>
      </w:r>
      <w:r w:rsidRPr="000C6E49">
        <w:rPr>
          <w:bCs/>
          <w:sz w:val="28"/>
          <w:szCs w:val="28"/>
          <w:lang w:val="uz-Cyrl-UZ"/>
        </w:rPr>
        <w:t>е-mail:</w:t>
      </w:r>
      <w:r w:rsidRPr="000C6E49">
        <w:rPr>
          <w:bCs/>
          <w:color w:val="FF0000"/>
          <w:sz w:val="28"/>
          <w:szCs w:val="28"/>
          <w:lang w:val="uz-Cyrl-UZ"/>
        </w:rPr>
        <w:t xml:space="preserve"> </w:t>
      </w:r>
      <w:r w:rsidRPr="000C6E49">
        <w:rPr>
          <w:sz w:val="28"/>
          <w:szCs w:val="28"/>
          <w:lang w:val="uz-Cyrl-UZ"/>
        </w:rPr>
        <w:t xml:space="preserve">info@handicraftman.uz   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shd w:val="clear" w:color="auto" w:fill="FFFFFF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3.3.</w:t>
      </w:r>
      <w:r w:rsidRPr="000C6E49">
        <w:rPr>
          <w:b/>
          <w:bCs/>
          <w:sz w:val="28"/>
          <w:szCs w:val="28"/>
          <w:lang w:val="uz-Latn-UZ"/>
        </w:rPr>
        <w:t> </w:t>
      </w:r>
      <w:proofErr w:type="spellStart"/>
      <w:r w:rsidR="000C6E49" w:rsidRPr="000C6E49">
        <w:rPr>
          <w:sz w:val="28"/>
          <w:szCs w:val="28"/>
          <w:shd w:val="clear" w:color="auto" w:fill="FFFFFF"/>
        </w:rPr>
        <w:t>Танловга</w:t>
      </w:r>
      <w:proofErr w:type="spellEnd"/>
      <w:r w:rsidR="000C6E49" w:rsidRPr="000C6E49">
        <w:rPr>
          <w:sz w:val="28"/>
          <w:szCs w:val="28"/>
          <w:shd w:val="clear" w:color="auto" w:fill="FFFFFF"/>
        </w:rPr>
        <w:t xml:space="preserve"> </w:t>
      </w:r>
      <w:proofErr w:type="spellStart"/>
      <w:r w:rsidR="000C6E49" w:rsidRPr="000C6E49">
        <w:rPr>
          <w:sz w:val="28"/>
          <w:szCs w:val="28"/>
          <w:shd w:val="clear" w:color="auto" w:fill="FFFFFF"/>
        </w:rPr>
        <w:t>юборилган</w:t>
      </w:r>
      <w:proofErr w:type="spellEnd"/>
      <w:r w:rsidR="000C6E49" w:rsidRPr="000C6E49">
        <w:rPr>
          <w:sz w:val="28"/>
          <w:szCs w:val="28"/>
          <w:shd w:val="clear" w:color="auto" w:fill="FFFFFF"/>
        </w:rPr>
        <w:t xml:space="preserve"> </w:t>
      </w:r>
      <w:proofErr w:type="spellStart"/>
      <w:r w:rsidR="000C6E49" w:rsidRPr="000C6E49">
        <w:rPr>
          <w:sz w:val="28"/>
          <w:szCs w:val="28"/>
          <w:shd w:val="clear" w:color="auto" w:fill="FFFFFF"/>
        </w:rPr>
        <w:t>материаллар</w:t>
      </w:r>
      <w:proofErr w:type="spellEnd"/>
      <w:r w:rsidR="000C6E49" w:rsidRPr="000C6E49">
        <w:rPr>
          <w:sz w:val="28"/>
          <w:szCs w:val="28"/>
          <w:shd w:val="clear" w:color="auto" w:fill="FFFFFF"/>
        </w:rPr>
        <w:t xml:space="preserve"> </w:t>
      </w:r>
      <w:proofErr w:type="spellStart"/>
      <w:r w:rsidR="000C6E49" w:rsidRPr="000C6E49">
        <w:rPr>
          <w:sz w:val="28"/>
          <w:szCs w:val="28"/>
          <w:shd w:val="clear" w:color="auto" w:fill="FFFFFF"/>
        </w:rPr>
        <w:t>қайтарилмайди</w:t>
      </w:r>
      <w:proofErr w:type="spellEnd"/>
      <w:r w:rsidR="000C6E49" w:rsidRPr="000C6E49">
        <w:rPr>
          <w:sz w:val="28"/>
          <w:szCs w:val="28"/>
          <w:shd w:val="clear" w:color="auto" w:fill="FFFFFF"/>
          <w:lang w:val="uz-Cyrl-UZ"/>
        </w:rPr>
        <w:t>.</w:t>
      </w:r>
    </w:p>
    <w:p w:rsidR="000C6E49" w:rsidRPr="000C6E49" w:rsidRDefault="000C6E49" w:rsidP="004C5B31">
      <w:pPr>
        <w:ind w:firstLine="540"/>
        <w:jc w:val="both"/>
        <w:rPr>
          <w:color w:val="FF0000"/>
          <w:sz w:val="28"/>
          <w:szCs w:val="28"/>
          <w:lang w:val="uz-Cyrl-UZ"/>
        </w:rPr>
      </w:pPr>
    </w:p>
    <w:p w:rsidR="004C5B31" w:rsidRPr="000C6E49" w:rsidRDefault="004C5B31" w:rsidP="004C5B31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Ижодий танлов натижаларини бериш</w:t>
      </w:r>
    </w:p>
    <w:p w:rsidR="004C5B31" w:rsidRPr="000C6E49" w:rsidRDefault="004C5B31" w:rsidP="004C5B31">
      <w:pPr>
        <w:ind w:left="540"/>
        <w:jc w:val="center"/>
        <w:rPr>
          <w:b/>
          <w:bCs/>
          <w:sz w:val="28"/>
          <w:szCs w:val="28"/>
          <w:lang w:val="uz-Cyrl-UZ"/>
        </w:rPr>
      </w:pP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4.1.</w:t>
      </w:r>
      <w:r w:rsidRPr="000C6E49">
        <w:rPr>
          <w:sz w:val="28"/>
          <w:szCs w:val="28"/>
          <w:lang w:val="uz-Cyrl-UZ"/>
        </w:rPr>
        <w:t xml:space="preserve"> Ижодий танловнинг натижаларини ҳакамлар ҳайъати тақдим этади. Ҳакамлар ҳайъати таркиби</w:t>
      </w:r>
      <w:r w:rsidR="00B4734E" w:rsidRPr="000C6E49">
        <w:rPr>
          <w:sz w:val="28"/>
          <w:szCs w:val="28"/>
          <w:lang w:val="uz-Cyrl-UZ"/>
        </w:rPr>
        <w:t>да</w:t>
      </w:r>
      <w:r w:rsidRPr="000C6E49">
        <w:rPr>
          <w:sz w:val="28"/>
          <w:szCs w:val="28"/>
          <w:lang w:val="uz-Cyrl-UZ"/>
        </w:rPr>
        <w:t xml:space="preserve"> </w:t>
      </w:r>
      <w:r w:rsidR="0031285A" w:rsidRPr="000C6E49">
        <w:rPr>
          <w:sz w:val="28"/>
          <w:szCs w:val="28"/>
          <w:lang w:val="uz-Cyrl-UZ"/>
        </w:rPr>
        <w:t xml:space="preserve">масъул идора вакиллари </w:t>
      </w:r>
      <w:r w:rsidRPr="000C6E49">
        <w:rPr>
          <w:sz w:val="28"/>
          <w:szCs w:val="28"/>
          <w:lang w:val="uz-Cyrl-UZ"/>
        </w:rPr>
        <w:t>томонидан тузилади ва тасдиқланади.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4.2.</w:t>
      </w:r>
      <w:r w:rsidRPr="000C6E49">
        <w:rPr>
          <w:sz w:val="28"/>
          <w:szCs w:val="28"/>
          <w:lang w:val="uz-Cyrl-UZ"/>
        </w:rPr>
        <w:t xml:space="preserve"> Ҳакамлар ҳайъати Ижодий танловнинг асосий талабларига жавоб бермайдиган лойиҳаларни кўрмасликка ҳақ</w:t>
      </w:r>
      <w:r w:rsidR="0031285A" w:rsidRPr="000C6E49">
        <w:rPr>
          <w:sz w:val="28"/>
          <w:szCs w:val="28"/>
          <w:lang w:val="uz-Cyrl-UZ"/>
        </w:rPr>
        <w:t>ли</w:t>
      </w:r>
      <w:r w:rsidRPr="000C6E49">
        <w:rPr>
          <w:sz w:val="28"/>
          <w:szCs w:val="28"/>
          <w:lang w:val="uz-Cyrl-UZ"/>
        </w:rPr>
        <w:t>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4.3.</w:t>
      </w:r>
      <w:r w:rsidRPr="000C6E49">
        <w:rPr>
          <w:sz w:val="28"/>
          <w:szCs w:val="28"/>
          <w:lang w:val="uz-Cyrl-UZ"/>
        </w:rPr>
        <w:t xml:space="preserve"> Умумий аъзоларининг 2/3дан кам бўлмаган қисми қатнашаётган бўлса, ҳакамлар ҳайъати қонуний саналади. Ҳайъат аъзоларининг ҳар бири битта овозга эга.</w:t>
      </w:r>
      <w:r w:rsidR="0031285A" w:rsidRPr="000C6E49">
        <w:rPr>
          <w:sz w:val="28"/>
          <w:szCs w:val="28"/>
          <w:lang w:val="uz-Cyrl-UZ"/>
        </w:rPr>
        <w:t xml:space="preserve"> Агар ҳайъат аъзоларининг овози тенг бўлса, комиссия раиси якуний овозга эга.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4.4.</w:t>
      </w:r>
      <w:r w:rsidRPr="000C6E49">
        <w:rPr>
          <w:sz w:val="28"/>
          <w:szCs w:val="28"/>
          <w:lang w:val="uz-Cyrl-UZ"/>
        </w:rPr>
        <w:t xml:space="preserve"> Ҳакамлар ҳайъати қарори расмийлаштирилиб, ҳайъатнинг ҳар бир аъзоси томонидан имзоланади ва ҳайъат раиси томонидан тасдиқланади.</w:t>
      </w:r>
    </w:p>
    <w:p w:rsidR="004C5B31" w:rsidRPr="000C6E49" w:rsidRDefault="004C5B31" w:rsidP="004C5B31">
      <w:pPr>
        <w:ind w:firstLine="540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4.5.</w:t>
      </w:r>
      <w:r w:rsidRPr="000C6E49">
        <w:rPr>
          <w:sz w:val="28"/>
          <w:szCs w:val="28"/>
          <w:lang w:val="uz-Cyrl-UZ"/>
        </w:rPr>
        <w:t xml:space="preserve"> Ҳакамлар ҳайъатининг танлов иштирокчиларини мукофотлаш тўғрисидаги қароридан сўнг танлов натижалари эълон қилинади ва мукофотланган иштирокчиларнинг яширин имзоли конвертлари очилади.</w:t>
      </w:r>
    </w:p>
    <w:p w:rsidR="00D744A4" w:rsidRPr="000C6E49" w:rsidRDefault="004C5B31" w:rsidP="00D744A4">
      <w:pPr>
        <w:ind w:firstLine="708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 xml:space="preserve">4.6. </w:t>
      </w:r>
      <w:r w:rsidRPr="000C6E49">
        <w:rPr>
          <w:sz w:val="28"/>
          <w:szCs w:val="28"/>
          <w:lang w:val="uz-Cyrl-UZ"/>
        </w:rPr>
        <w:t xml:space="preserve"> Ижодий танлов натижаларига</w:t>
      </w:r>
      <w:r w:rsidR="00D744A4" w:rsidRPr="000C6E49">
        <w:rPr>
          <w:sz w:val="28"/>
          <w:szCs w:val="28"/>
          <w:lang w:val="uz-Cyrl-UZ"/>
        </w:rPr>
        <w:t xml:space="preserve"> биринчи ўрин учун 7 000 000 (етти миллион)  сўм,  иккинчи ўрин учун 2 000 000 (икки миллион) сўм, учинчи ўрин учун 1000 000 (бир миллион) сўмни ташкил этади .</w:t>
      </w:r>
    </w:p>
    <w:p w:rsidR="004C5B31" w:rsidRDefault="004C5B31" w:rsidP="004C5B31">
      <w:pPr>
        <w:ind w:right="-1" w:firstLine="567"/>
        <w:jc w:val="both"/>
        <w:rPr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lastRenderedPageBreak/>
        <w:t>4.7.</w:t>
      </w:r>
      <w:r w:rsidRPr="000C6E49">
        <w:rPr>
          <w:sz w:val="28"/>
          <w:szCs w:val="28"/>
          <w:lang w:val="uz-Cyrl-UZ"/>
        </w:rPr>
        <w:t xml:space="preserve"> Тан</w:t>
      </w:r>
      <w:proofErr w:type="spellStart"/>
      <w:r w:rsidRPr="000C6E49">
        <w:rPr>
          <w:sz w:val="28"/>
          <w:szCs w:val="28"/>
        </w:rPr>
        <w:t>ло</w:t>
      </w:r>
      <w:proofErr w:type="spellEnd"/>
      <w:r w:rsidRPr="000C6E49">
        <w:rPr>
          <w:sz w:val="28"/>
          <w:szCs w:val="28"/>
          <w:lang w:val="uz-Cyrl-UZ"/>
        </w:rPr>
        <w:t>в натижалари Ўзбекистон Республикаси “Ҳунарманд” уюшмаси сайтида эълон қилинади.</w:t>
      </w:r>
    </w:p>
    <w:p w:rsidR="007670FB" w:rsidRPr="000C6E49" w:rsidRDefault="007670FB" w:rsidP="004C5B31">
      <w:pPr>
        <w:ind w:right="-1" w:firstLine="567"/>
        <w:jc w:val="both"/>
        <w:rPr>
          <w:sz w:val="28"/>
          <w:szCs w:val="28"/>
          <w:lang w:val="uz-Cyrl-UZ"/>
        </w:rPr>
      </w:pPr>
    </w:p>
    <w:p w:rsidR="004C5B31" w:rsidRPr="000C6E49" w:rsidRDefault="004C5B31" w:rsidP="004C5B31">
      <w:pPr>
        <w:numPr>
          <w:ilvl w:val="0"/>
          <w:numId w:val="1"/>
        </w:numPr>
        <w:jc w:val="center"/>
        <w:rPr>
          <w:b/>
          <w:bCs/>
          <w:sz w:val="28"/>
          <w:szCs w:val="28"/>
          <w:lang w:val="uz-Latn-UZ"/>
        </w:rPr>
      </w:pPr>
      <w:r w:rsidRPr="000C6E49">
        <w:rPr>
          <w:b/>
          <w:bCs/>
          <w:sz w:val="28"/>
          <w:szCs w:val="28"/>
          <w:lang w:val="uz-Cyrl-UZ"/>
        </w:rPr>
        <w:t>Зиддиятларни ҳал қилиш шакллари ва жойи</w:t>
      </w:r>
    </w:p>
    <w:p w:rsidR="004C5B31" w:rsidRPr="000C6E49" w:rsidRDefault="004C5B31" w:rsidP="004C5B31">
      <w:pPr>
        <w:ind w:left="900"/>
        <w:rPr>
          <w:b/>
          <w:bCs/>
          <w:sz w:val="28"/>
          <w:szCs w:val="28"/>
          <w:lang w:val="uz-Latn-UZ"/>
        </w:rPr>
      </w:pPr>
    </w:p>
    <w:p w:rsidR="004C5B31" w:rsidRPr="000C6E49" w:rsidRDefault="004C5B31" w:rsidP="007E0700">
      <w:pPr>
        <w:ind w:firstLine="540"/>
        <w:jc w:val="both"/>
        <w:rPr>
          <w:b/>
          <w:bCs/>
          <w:sz w:val="28"/>
          <w:szCs w:val="28"/>
          <w:lang w:val="uz-Cyrl-UZ"/>
        </w:rPr>
      </w:pPr>
      <w:r w:rsidRPr="000C6E49">
        <w:rPr>
          <w:b/>
          <w:bCs/>
          <w:sz w:val="28"/>
          <w:szCs w:val="28"/>
          <w:lang w:val="uz-Cyrl-UZ"/>
        </w:rPr>
        <w:t>5.1</w:t>
      </w:r>
      <w:r w:rsidRPr="000C6E49">
        <w:rPr>
          <w:sz w:val="28"/>
          <w:szCs w:val="28"/>
          <w:lang w:val="uz-Cyrl-UZ"/>
        </w:rPr>
        <w:t xml:space="preserve">. Ижодий танлов ташкилотчилари ва иштирокчилари орасида пайдо бўлган баҳслар ва зиддиятлар ҳал этилиши учун дастлаб ҳакамлар ҳайъати </w:t>
      </w:r>
      <w:r w:rsidRPr="000C6E49">
        <w:rPr>
          <w:sz w:val="28"/>
          <w:szCs w:val="28"/>
          <w:lang w:val="uz-Latn-UZ"/>
        </w:rPr>
        <w:t>т</w:t>
      </w:r>
      <w:r w:rsidRPr="000C6E49">
        <w:rPr>
          <w:sz w:val="28"/>
          <w:szCs w:val="28"/>
          <w:lang w:val="uz-Cyrl-UZ"/>
        </w:rPr>
        <w:t>о</w:t>
      </w:r>
      <w:r w:rsidRPr="000C6E49">
        <w:rPr>
          <w:sz w:val="28"/>
          <w:szCs w:val="28"/>
          <w:lang w:val="uz-Latn-UZ"/>
        </w:rPr>
        <w:t>монидан кўриб чиқилади</w:t>
      </w:r>
      <w:r w:rsidRPr="000C6E49">
        <w:rPr>
          <w:sz w:val="28"/>
          <w:szCs w:val="28"/>
          <w:lang w:val="uz-Cyrl-UZ"/>
        </w:rPr>
        <w:t xml:space="preserve">. Ҳакамлар ҳайъати ҳал эта олмаган баҳсли масалалар Ўзбекистон Республикаси амалдаги қонунлари асосида кўриб чиқилади. </w:t>
      </w:r>
    </w:p>
    <w:sectPr w:rsidR="004C5B31" w:rsidRPr="000C6E49" w:rsidSect="003128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292"/>
    <w:multiLevelType w:val="hybridMultilevel"/>
    <w:tmpl w:val="33C69D2C"/>
    <w:lvl w:ilvl="0" w:tplc="7BD8A9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90"/>
    <w:rsid w:val="000C6E49"/>
    <w:rsid w:val="002B2790"/>
    <w:rsid w:val="0031285A"/>
    <w:rsid w:val="00367460"/>
    <w:rsid w:val="00464A33"/>
    <w:rsid w:val="004C5B31"/>
    <w:rsid w:val="006141B6"/>
    <w:rsid w:val="007670FB"/>
    <w:rsid w:val="007E0700"/>
    <w:rsid w:val="00B4734E"/>
    <w:rsid w:val="00D13C78"/>
    <w:rsid w:val="00D744A4"/>
    <w:rsid w:val="00D84568"/>
    <w:rsid w:val="00ED6E7F"/>
    <w:rsid w:val="00F07CAD"/>
    <w:rsid w:val="00F11499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4B87F-1E14-4626-9234-87EAFD7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Charos Yuldasheva</cp:lastModifiedBy>
  <cp:revision>2</cp:revision>
  <dcterms:created xsi:type="dcterms:W3CDTF">2018-12-05T11:35:00Z</dcterms:created>
  <dcterms:modified xsi:type="dcterms:W3CDTF">2018-12-05T11:35:00Z</dcterms:modified>
</cp:coreProperties>
</file>